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E84BB0" w:rsidRDefault="00F27D80">
      <w:pPr>
        <w:pStyle w:val="Logos"/>
        <w:tabs>
          <w:tab w:val="left" w:pos="12191"/>
        </w:tabs>
        <w:spacing w:after="0"/>
      </w:pPr>
      <w:bookmarkStart w:id="0" w:name="_GoBack"/>
      <w:bookmarkEnd w:id="0"/>
      <w:r>
        <w:drawing>
          <wp:inline distT="0" distB="0" distL="0" distR="0">
            <wp:extent cx="2185035" cy="1080770"/>
            <wp:effectExtent l="0" t="0" r="5715" b="5080"/>
            <wp:docPr id="24" name="Picture 24" descr="National College for Teaching and Leadership" title="Logo"/>
            <wp:cNvGraphicFramePr/>
            <a:graphic xmlns:a="http://schemas.openxmlformats.org/drawingml/2006/main">
              <a:graphicData uri="http://schemas.openxmlformats.org/drawingml/2006/picture">
                <pic:pic xmlns:pic="http://schemas.openxmlformats.org/drawingml/2006/picture">
                  <pic:nvPicPr>
                    <pic:cNvPr id="24" name="Picture 24" descr="National College for Teaching and Leadership" title="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78685" cy="1075690"/>
                    </a:xfrm>
                    <a:prstGeom prst="rect">
                      <a:avLst/>
                    </a:prstGeom>
                  </pic:spPr>
                </pic:pic>
              </a:graphicData>
            </a:graphic>
          </wp:inline>
        </w:drawing>
      </w:r>
      <w:r>
        <w:tab/>
      </w:r>
      <w:r>
        <w:drawing>
          <wp:inline distT="0" distB="0" distL="0" distR="0">
            <wp:extent cx="1714500" cy="87630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876300"/>
                    </a:xfrm>
                    <a:prstGeom prst="rect">
                      <a:avLst/>
                    </a:prstGeom>
                    <a:noFill/>
                    <a:ln>
                      <a:noFill/>
                    </a:ln>
                  </pic:spPr>
                </pic:pic>
              </a:graphicData>
            </a:graphic>
          </wp:inline>
        </w:drawing>
      </w:r>
    </w:p>
    <w:p w:rsidR="00E84BB0" w:rsidRDefault="00F27D80">
      <w:pPr>
        <w:rPr>
          <w:rFonts w:ascii="Arial" w:hAnsi="Arial" w:cs="Arial"/>
          <w:b/>
          <w:color w:val="104F75"/>
          <w:sz w:val="36"/>
          <w:szCs w:val="36"/>
        </w:rPr>
      </w:pPr>
      <w:r>
        <w:rPr>
          <w:rFonts w:ascii="Arial" w:eastAsia="Arial" w:hAnsi="Arial" w:cs="Arial"/>
          <w:b/>
          <w:color w:val="104F75"/>
          <w:sz w:val="36"/>
          <w:szCs w:val="36"/>
        </w:rPr>
        <w:t>Pupil premium strategy statement</w:t>
      </w:r>
    </w:p>
    <w:p w:rsidR="00E84BB0" w:rsidRDefault="00E84BB0"/>
    <w:tbl>
      <w:tblPr>
        <w:tblStyle w:val="TableGrid"/>
        <w:tblW w:w="15304" w:type="dxa"/>
        <w:tblLayout w:type="fixed"/>
        <w:tblLook w:val="04A0" w:firstRow="1" w:lastRow="0" w:firstColumn="1" w:lastColumn="0" w:noHBand="0" w:noVBand="1"/>
      </w:tblPr>
      <w:tblGrid>
        <w:gridCol w:w="2660"/>
        <w:gridCol w:w="12644"/>
      </w:tblGrid>
      <w:tr w:rsidR="00E84BB0" w:rsidTr="002A4D30">
        <w:tc>
          <w:tcPr>
            <w:tcW w:w="15304" w:type="dxa"/>
            <w:gridSpan w:val="2"/>
            <w:shd w:val="clear" w:color="auto" w:fill="DEEAF6" w:themeFill="accent1" w:themeFillTint="33"/>
            <w:tcMar>
              <w:top w:w="57" w:type="dxa"/>
              <w:bottom w:w="57" w:type="dxa"/>
            </w:tcMar>
          </w:tcPr>
          <w:p w:rsidR="00E84BB0" w:rsidRDefault="00F27D80">
            <w:pPr>
              <w:pStyle w:val="ListParagraph"/>
              <w:numPr>
                <w:ilvl w:val="0"/>
                <w:numId w:val="17"/>
              </w:numPr>
              <w:ind w:left="426" w:hanging="284"/>
              <w:rPr>
                <w:rFonts w:ascii="Arial" w:hAnsi="Arial" w:cs="Arial"/>
                <w:b/>
              </w:rPr>
            </w:pPr>
            <w:r>
              <w:rPr>
                <w:rFonts w:ascii="Arial" w:hAnsi="Arial" w:cs="Arial"/>
                <w:b/>
              </w:rPr>
              <w:t>Summary information</w:t>
            </w:r>
          </w:p>
        </w:tc>
      </w:tr>
      <w:tr w:rsidR="00E84BB0" w:rsidTr="002A4D30">
        <w:tc>
          <w:tcPr>
            <w:tcW w:w="2660" w:type="dxa"/>
            <w:tcMar>
              <w:top w:w="57" w:type="dxa"/>
              <w:bottom w:w="57" w:type="dxa"/>
            </w:tcMar>
          </w:tcPr>
          <w:p w:rsidR="00E84BB0" w:rsidRDefault="00F27D80">
            <w:pPr>
              <w:rPr>
                <w:rFonts w:ascii="Arial" w:hAnsi="Arial" w:cs="Arial"/>
                <w:b/>
              </w:rPr>
            </w:pPr>
            <w:r>
              <w:rPr>
                <w:rFonts w:ascii="Arial" w:hAnsi="Arial" w:cs="Arial"/>
                <w:b/>
              </w:rPr>
              <w:t>School</w:t>
            </w:r>
          </w:p>
        </w:tc>
        <w:tc>
          <w:tcPr>
            <w:tcW w:w="12644" w:type="dxa"/>
            <w:tcMar>
              <w:top w:w="57" w:type="dxa"/>
              <w:bottom w:w="57" w:type="dxa"/>
            </w:tcMar>
          </w:tcPr>
          <w:p w:rsidR="00E84BB0" w:rsidRDefault="00F27D80">
            <w:pPr>
              <w:rPr>
                <w:rFonts w:ascii="Arial" w:hAnsi="Arial" w:cs="Arial"/>
              </w:rPr>
            </w:pPr>
            <w:r>
              <w:rPr>
                <w:rFonts w:ascii="Arial" w:hAnsi="Arial" w:cs="Arial"/>
              </w:rPr>
              <w:t>Frederick Gent School</w:t>
            </w:r>
          </w:p>
        </w:tc>
      </w:tr>
      <w:tr w:rsidR="005A0291" w:rsidTr="002A4D30">
        <w:tc>
          <w:tcPr>
            <w:tcW w:w="2660" w:type="dxa"/>
            <w:tcMar>
              <w:top w:w="57" w:type="dxa"/>
              <w:bottom w:w="57" w:type="dxa"/>
            </w:tcMar>
          </w:tcPr>
          <w:p w:rsidR="005A0291" w:rsidRDefault="005A0291">
            <w:pPr>
              <w:rPr>
                <w:rFonts w:ascii="Arial" w:hAnsi="Arial" w:cs="Arial"/>
                <w:b/>
                <w:color w:val="000000" w:themeColor="text1"/>
              </w:rPr>
            </w:pPr>
            <w:r>
              <w:rPr>
                <w:rFonts w:ascii="Arial" w:hAnsi="Arial" w:cs="Arial"/>
                <w:b/>
                <w:color w:val="000000" w:themeColor="text1"/>
              </w:rPr>
              <w:t>Date of plan creation</w:t>
            </w:r>
          </w:p>
        </w:tc>
        <w:tc>
          <w:tcPr>
            <w:tcW w:w="12644" w:type="dxa"/>
            <w:tcMar>
              <w:top w:w="57" w:type="dxa"/>
              <w:bottom w:w="57" w:type="dxa"/>
            </w:tcMar>
          </w:tcPr>
          <w:p w:rsidR="005A0291" w:rsidRDefault="005A0291">
            <w:pPr>
              <w:rPr>
                <w:rFonts w:ascii="Arial" w:hAnsi="Arial" w:cs="Arial"/>
                <w:color w:val="000000" w:themeColor="text1"/>
              </w:rPr>
            </w:pPr>
            <w:r>
              <w:rPr>
                <w:rFonts w:ascii="Arial" w:hAnsi="Arial" w:cs="Arial"/>
                <w:color w:val="000000" w:themeColor="text1"/>
              </w:rPr>
              <w:t>Sept 2020</w:t>
            </w:r>
          </w:p>
        </w:tc>
      </w:tr>
      <w:tr w:rsidR="005A0291" w:rsidTr="002A4D30">
        <w:tc>
          <w:tcPr>
            <w:tcW w:w="2660" w:type="dxa"/>
            <w:tcMar>
              <w:top w:w="57" w:type="dxa"/>
              <w:bottom w:w="57" w:type="dxa"/>
            </w:tcMar>
          </w:tcPr>
          <w:p w:rsidR="005A0291" w:rsidRPr="005A0291" w:rsidRDefault="005A0291">
            <w:pPr>
              <w:rPr>
                <w:rFonts w:ascii="Arial" w:hAnsi="Arial" w:cs="Arial"/>
                <w:b/>
                <w:color w:val="000000" w:themeColor="text1"/>
              </w:rPr>
            </w:pPr>
            <w:r w:rsidRPr="005A0291">
              <w:rPr>
                <w:rFonts w:ascii="Arial" w:hAnsi="Arial" w:cs="Arial"/>
                <w:b/>
                <w:color w:val="000000" w:themeColor="text1"/>
              </w:rPr>
              <w:t>Date of plan review</w:t>
            </w:r>
          </w:p>
        </w:tc>
        <w:tc>
          <w:tcPr>
            <w:tcW w:w="12644" w:type="dxa"/>
            <w:tcMar>
              <w:top w:w="57" w:type="dxa"/>
              <w:bottom w:w="57" w:type="dxa"/>
            </w:tcMar>
          </w:tcPr>
          <w:p w:rsidR="005A0291" w:rsidRDefault="005A0291">
            <w:pPr>
              <w:rPr>
                <w:rFonts w:ascii="Arial" w:hAnsi="Arial" w:cs="Arial"/>
                <w:color w:val="000000" w:themeColor="text1"/>
              </w:rPr>
            </w:pPr>
            <w:r>
              <w:rPr>
                <w:rFonts w:ascii="Arial" w:hAnsi="Arial" w:cs="Arial"/>
                <w:color w:val="000000" w:themeColor="text1"/>
              </w:rPr>
              <w:t>Sept 2023</w:t>
            </w:r>
          </w:p>
        </w:tc>
      </w:tr>
    </w:tbl>
    <w:p w:rsidR="00E84BB0" w:rsidRDefault="00E84BB0">
      <w:pPr>
        <w:rPr>
          <w:rFonts w:ascii="Arial" w:hAnsi="Arial" w:cs="Arial"/>
          <w:color w:val="000000" w:themeColor="text1"/>
          <w:sz w:val="24"/>
          <w:szCs w:val="24"/>
        </w:rPr>
      </w:pPr>
    </w:p>
    <w:tbl>
      <w:tblPr>
        <w:tblpPr w:leftFromText="180" w:rightFromText="180" w:vertAnchor="text" w:tblpXSpec="center"/>
        <w:tblW w:w="13215" w:type="dxa"/>
        <w:jc w:val="center"/>
        <w:tblCellMar>
          <w:left w:w="0" w:type="dxa"/>
          <w:right w:w="0" w:type="dxa"/>
        </w:tblCellMar>
        <w:tblLook w:val="04A0" w:firstRow="1" w:lastRow="0" w:firstColumn="1" w:lastColumn="0" w:noHBand="0" w:noVBand="1"/>
      </w:tblPr>
      <w:tblGrid>
        <w:gridCol w:w="3300"/>
        <w:gridCol w:w="3305"/>
        <w:gridCol w:w="3305"/>
        <w:gridCol w:w="3305"/>
      </w:tblGrid>
      <w:tr w:rsidR="002A4D30" w:rsidTr="006B5C9E">
        <w:trPr>
          <w:trHeight w:val="649"/>
          <w:jc w:val="center"/>
        </w:trPr>
        <w:tc>
          <w:tcPr>
            <w:tcW w:w="3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A4D30" w:rsidRDefault="002A4D30" w:rsidP="006B5C9E">
            <w:pPr>
              <w:jc w:val="center"/>
              <w:rPr>
                <w:rFonts w:ascii="Arial" w:hAnsi="Arial" w:cs="Arial"/>
                <w:b/>
                <w:bCs/>
                <w:color w:val="000000"/>
              </w:rPr>
            </w:pPr>
            <w:r>
              <w:rPr>
                <w:rFonts w:ascii="Arial" w:hAnsi="Arial" w:cs="Arial"/>
                <w:b/>
                <w:bCs/>
                <w:color w:val="FF0000"/>
              </w:rPr>
              <w:t>2020 CAG data</w:t>
            </w:r>
          </w:p>
        </w:tc>
        <w:tc>
          <w:tcPr>
            <w:tcW w:w="33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4D30" w:rsidRDefault="002A4D30" w:rsidP="006B5C9E">
            <w:pPr>
              <w:jc w:val="center"/>
              <w:rPr>
                <w:rFonts w:ascii="Arial" w:hAnsi="Arial" w:cs="Arial"/>
                <w:b/>
                <w:bCs/>
              </w:rPr>
            </w:pPr>
            <w:r>
              <w:rPr>
                <w:rFonts w:ascii="Arial" w:hAnsi="Arial" w:cs="Arial"/>
                <w:b/>
                <w:bCs/>
              </w:rPr>
              <w:t>Results for All pupils</w:t>
            </w:r>
          </w:p>
        </w:tc>
        <w:tc>
          <w:tcPr>
            <w:tcW w:w="33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4D30" w:rsidRDefault="002A4D30" w:rsidP="006B5C9E">
            <w:pPr>
              <w:jc w:val="center"/>
              <w:rPr>
                <w:rFonts w:ascii="Arial" w:hAnsi="Arial" w:cs="Arial"/>
                <w:b/>
                <w:bCs/>
              </w:rPr>
            </w:pPr>
            <w:r>
              <w:rPr>
                <w:rFonts w:ascii="Arial" w:hAnsi="Arial" w:cs="Arial"/>
                <w:b/>
                <w:bCs/>
              </w:rPr>
              <w:t>Results for PP pupils</w:t>
            </w:r>
          </w:p>
        </w:tc>
        <w:tc>
          <w:tcPr>
            <w:tcW w:w="33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A4D30" w:rsidRDefault="002A4D30" w:rsidP="006B5C9E">
            <w:pPr>
              <w:jc w:val="center"/>
              <w:rPr>
                <w:rFonts w:ascii="Arial" w:hAnsi="Arial" w:cs="Arial"/>
                <w:b/>
                <w:bCs/>
              </w:rPr>
            </w:pPr>
            <w:r>
              <w:rPr>
                <w:rFonts w:ascii="Arial" w:hAnsi="Arial" w:cs="Arial"/>
                <w:b/>
                <w:bCs/>
              </w:rPr>
              <w:t>Difference</w:t>
            </w:r>
          </w:p>
        </w:tc>
      </w:tr>
      <w:tr w:rsidR="002A4D30" w:rsidTr="006B5C9E">
        <w:trPr>
          <w:trHeight w:val="611"/>
          <w:jc w:val="center"/>
        </w:trPr>
        <w:tc>
          <w:tcPr>
            <w:tcW w:w="3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D30" w:rsidRDefault="002A4D30" w:rsidP="006B5C9E">
            <w:pPr>
              <w:rPr>
                <w:rFonts w:ascii="Arial" w:hAnsi="Arial" w:cs="Arial"/>
                <w:color w:val="000000"/>
              </w:rPr>
            </w:pPr>
            <w:r>
              <w:rPr>
                <w:rFonts w:ascii="Arial" w:hAnsi="Arial" w:cs="Arial"/>
                <w:b/>
                <w:bCs/>
                <w:color w:val="000000"/>
              </w:rPr>
              <w:t xml:space="preserve">Progress 8 score average (from </w:t>
            </w:r>
            <w:r>
              <w:rPr>
                <w:rFonts w:ascii="Arial" w:hAnsi="Arial" w:cs="Arial"/>
                <w:b/>
                <w:bCs/>
                <w:color w:val="0070C0"/>
              </w:rPr>
              <w:t>2018</w:t>
            </w:r>
            <w:r>
              <w:rPr>
                <w:rFonts w:ascii="Arial" w:hAnsi="Arial" w:cs="Arial"/>
                <w:b/>
                <w:bCs/>
                <w:color w:val="000000"/>
              </w:rPr>
              <w:t xml:space="preserve">, </w:t>
            </w:r>
            <w:r>
              <w:rPr>
                <w:rFonts w:ascii="Arial" w:hAnsi="Arial" w:cs="Arial"/>
                <w:b/>
                <w:bCs/>
                <w:color w:val="FF0000"/>
              </w:rPr>
              <w:t>2019</w:t>
            </w:r>
            <w:r>
              <w:rPr>
                <w:rFonts w:ascii="Arial" w:hAnsi="Arial" w:cs="Arial"/>
                <w:b/>
                <w:bCs/>
                <w:color w:val="000000"/>
              </w:rPr>
              <w:t>)</w:t>
            </w:r>
          </w:p>
        </w:tc>
        <w:tc>
          <w:tcPr>
            <w:tcW w:w="3305" w:type="dxa"/>
            <w:tcBorders>
              <w:top w:val="nil"/>
              <w:left w:val="nil"/>
              <w:bottom w:val="single" w:sz="8" w:space="0" w:color="auto"/>
              <w:right w:val="single" w:sz="8" w:space="0" w:color="auto"/>
            </w:tcBorders>
            <w:tcMar>
              <w:top w:w="0" w:type="dxa"/>
              <w:left w:w="108" w:type="dxa"/>
              <w:bottom w:w="0" w:type="dxa"/>
              <w:right w:w="108" w:type="dxa"/>
            </w:tcMar>
            <w:hideMark/>
          </w:tcPr>
          <w:p w:rsidR="002A4D30" w:rsidRDefault="002A4D30" w:rsidP="006B5C9E">
            <w:pPr>
              <w:jc w:val="center"/>
              <w:rPr>
                <w:rFonts w:ascii="Arial" w:hAnsi="Arial" w:cs="Arial"/>
                <w:color w:val="000000"/>
              </w:rPr>
            </w:pPr>
            <w:r>
              <w:rPr>
                <w:rFonts w:ascii="Arial" w:hAnsi="Arial" w:cs="Arial"/>
                <w:color w:val="000000"/>
              </w:rPr>
              <w:t>-0.01 (</w:t>
            </w:r>
            <w:r>
              <w:rPr>
                <w:rFonts w:ascii="Arial" w:hAnsi="Arial" w:cs="Arial"/>
                <w:color w:val="0070C0"/>
              </w:rPr>
              <w:t xml:space="preserve">-0.57 </w:t>
            </w:r>
            <w:r>
              <w:rPr>
                <w:rFonts w:ascii="Arial" w:hAnsi="Arial" w:cs="Arial"/>
                <w:color w:val="FF0000"/>
              </w:rPr>
              <w:t>-0.18</w:t>
            </w:r>
            <w:r>
              <w:rPr>
                <w:rFonts w:ascii="Arial" w:hAnsi="Arial" w:cs="Arial"/>
                <w:color w:val="000000"/>
              </w:rPr>
              <w:t>)</w:t>
            </w:r>
          </w:p>
        </w:tc>
        <w:tc>
          <w:tcPr>
            <w:tcW w:w="3305" w:type="dxa"/>
            <w:tcBorders>
              <w:top w:val="nil"/>
              <w:left w:val="nil"/>
              <w:bottom w:val="single" w:sz="8" w:space="0" w:color="auto"/>
              <w:right w:val="single" w:sz="8" w:space="0" w:color="auto"/>
            </w:tcBorders>
            <w:tcMar>
              <w:top w:w="0" w:type="dxa"/>
              <w:left w:w="108" w:type="dxa"/>
              <w:bottom w:w="0" w:type="dxa"/>
              <w:right w:w="108" w:type="dxa"/>
            </w:tcMar>
            <w:hideMark/>
          </w:tcPr>
          <w:p w:rsidR="002A4D30" w:rsidRDefault="002A4D30" w:rsidP="006B5C9E">
            <w:pPr>
              <w:jc w:val="center"/>
              <w:rPr>
                <w:rFonts w:ascii="Arial" w:hAnsi="Arial" w:cs="Arial"/>
                <w:color w:val="000000"/>
              </w:rPr>
            </w:pPr>
            <w:r>
              <w:rPr>
                <w:rFonts w:ascii="Arial" w:hAnsi="Arial" w:cs="Arial"/>
                <w:color w:val="000000"/>
              </w:rPr>
              <w:t>-0.23 (</w:t>
            </w:r>
            <w:r>
              <w:rPr>
                <w:rFonts w:ascii="Arial" w:hAnsi="Arial" w:cs="Arial"/>
                <w:color w:val="0070C0"/>
              </w:rPr>
              <w:t xml:space="preserve">-0.95 </w:t>
            </w:r>
            <w:r>
              <w:rPr>
                <w:rFonts w:ascii="Arial" w:hAnsi="Arial" w:cs="Arial"/>
                <w:color w:val="FF0000"/>
              </w:rPr>
              <w:t>-0.84</w:t>
            </w:r>
            <w:r>
              <w:rPr>
                <w:rFonts w:ascii="Arial" w:hAnsi="Arial" w:cs="Arial"/>
                <w:color w:val="000000"/>
              </w:rPr>
              <w:t>)</w:t>
            </w:r>
          </w:p>
        </w:tc>
        <w:tc>
          <w:tcPr>
            <w:tcW w:w="3305" w:type="dxa"/>
            <w:tcBorders>
              <w:top w:val="nil"/>
              <w:left w:val="nil"/>
              <w:bottom w:val="single" w:sz="8" w:space="0" w:color="auto"/>
              <w:right w:val="single" w:sz="8" w:space="0" w:color="auto"/>
            </w:tcBorders>
            <w:tcMar>
              <w:top w:w="0" w:type="dxa"/>
              <w:left w:w="108" w:type="dxa"/>
              <w:bottom w:w="0" w:type="dxa"/>
              <w:right w:w="108" w:type="dxa"/>
            </w:tcMar>
            <w:hideMark/>
          </w:tcPr>
          <w:p w:rsidR="002A4D30" w:rsidRDefault="002A4D30" w:rsidP="006B5C9E">
            <w:pPr>
              <w:jc w:val="center"/>
              <w:rPr>
                <w:rFonts w:ascii="Arial" w:hAnsi="Arial" w:cs="Arial"/>
                <w:color w:val="000000"/>
              </w:rPr>
            </w:pPr>
            <w:r>
              <w:rPr>
                <w:rFonts w:ascii="Arial" w:hAnsi="Arial" w:cs="Arial"/>
                <w:color w:val="000000"/>
              </w:rPr>
              <w:t>0.22</w:t>
            </w:r>
            <w:r w:rsidR="00E9711F">
              <w:rPr>
                <w:rFonts w:ascii="Arial" w:hAnsi="Arial" w:cs="Arial"/>
                <w:color w:val="000000"/>
              </w:rPr>
              <w:t xml:space="preserve"> (</w:t>
            </w:r>
            <w:r w:rsidR="00E9711F" w:rsidRPr="006B5C9E">
              <w:rPr>
                <w:rFonts w:ascii="Arial" w:hAnsi="Arial" w:cs="Arial"/>
                <w:color w:val="0070C0"/>
              </w:rPr>
              <w:t xml:space="preserve">0.38 </w:t>
            </w:r>
            <w:r w:rsidR="00E9711F" w:rsidRPr="006B5C9E">
              <w:rPr>
                <w:rFonts w:ascii="Arial" w:hAnsi="Arial" w:cs="Arial"/>
                <w:color w:val="FF0000"/>
              </w:rPr>
              <w:t>0.66</w:t>
            </w:r>
            <w:r w:rsidR="00E9711F">
              <w:rPr>
                <w:rFonts w:ascii="Arial" w:hAnsi="Arial" w:cs="Arial"/>
                <w:color w:val="000000"/>
              </w:rPr>
              <w:t>)</w:t>
            </w:r>
          </w:p>
        </w:tc>
      </w:tr>
      <w:tr w:rsidR="002A4D30" w:rsidTr="006B5C9E">
        <w:trPr>
          <w:trHeight w:val="649"/>
          <w:jc w:val="center"/>
        </w:trPr>
        <w:tc>
          <w:tcPr>
            <w:tcW w:w="3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D30" w:rsidRDefault="002A4D30" w:rsidP="006B5C9E">
            <w:pPr>
              <w:rPr>
                <w:rFonts w:ascii="Arial" w:hAnsi="Arial" w:cs="Arial"/>
                <w:color w:val="000000"/>
              </w:rPr>
            </w:pPr>
            <w:r>
              <w:rPr>
                <w:rFonts w:ascii="Arial" w:hAnsi="Arial" w:cs="Arial"/>
                <w:b/>
                <w:bCs/>
                <w:color w:val="000000"/>
              </w:rPr>
              <w:t>Average Attainment 8 (A8) score</w:t>
            </w:r>
          </w:p>
        </w:tc>
        <w:tc>
          <w:tcPr>
            <w:tcW w:w="3305" w:type="dxa"/>
            <w:tcBorders>
              <w:top w:val="nil"/>
              <w:left w:val="nil"/>
              <w:bottom w:val="single" w:sz="8" w:space="0" w:color="auto"/>
              <w:right w:val="single" w:sz="8" w:space="0" w:color="auto"/>
            </w:tcBorders>
            <w:tcMar>
              <w:top w:w="0" w:type="dxa"/>
              <w:left w:w="108" w:type="dxa"/>
              <w:bottom w:w="0" w:type="dxa"/>
              <w:right w:w="108" w:type="dxa"/>
            </w:tcMar>
            <w:hideMark/>
          </w:tcPr>
          <w:p w:rsidR="002A4D30" w:rsidRDefault="002A4D30" w:rsidP="006B5C9E">
            <w:pPr>
              <w:rPr>
                <w:rFonts w:ascii="Arial" w:hAnsi="Arial" w:cs="Arial"/>
                <w:color w:val="000000"/>
              </w:rPr>
            </w:pPr>
            <w:r>
              <w:rPr>
                <w:rFonts w:ascii="Arial" w:hAnsi="Arial" w:cs="Arial"/>
                <w:color w:val="000000"/>
              </w:rPr>
              <w:t>                 47.7 (</w:t>
            </w:r>
            <w:r>
              <w:rPr>
                <w:rFonts w:ascii="Arial" w:hAnsi="Arial" w:cs="Arial"/>
                <w:color w:val="0070C0"/>
              </w:rPr>
              <w:t xml:space="preserve">40.5 </w:t>
            </w:r>
            <w:r>
              <w:rPr>
                <w:rFonts w:ascii="Arial" w:hAnsi="Arial" w:cs="Arial"/>
                <w:color w:val="FF0000"/>
              </w:rPr>
              <w:t>44.8</w:t>
            </w:r>
            <w:r>
              <w:rPr>
                <w:rFonts w:ascii="Arial" w:hAnsi="Arial" w:cs="Arial"/>
                <w:color w:val="000000"/>
              </w:rPr>
              <w:t>)</w:t>
            </w:r>
          </w:p>
        </w:tc>
        <w:tc>
          <w:tcPr>
            <w:tcW w:w="3305" w:type="dxa"/>
            <w:tcBorders>
              <w:top w:val="nil"/>
              <w:left w:val="nil"/>
              <w:bottom w:val="single" w:sz="8" w:space="0" w:color="auto"/>
              <w:right w:val="single" w:sz="8" w:space="0" w:color="auto"/>
            </w:tcBorders>
            <w:tcMar>
              <w:top w:w="0" w:type="dxa"/>
              <w:left w:w="108" w:type="dxa"/>
              <w:bottom w:w="0" w:type="dxa"/>
              <w:right w:w="108" w:type="dxa"/>
            </w:tcMar>
          </w:tcPr>
          <w:p w:rsidR="002A4D30" w:rsidRDefault="002A4D30" w:rsidP="006B5C9E">
            <w:pPr>
              <w:jc w:val="center"/>
              <w:rPr>
                <w:rFonts w:ascii="Arial" w:hAnsi="Arial" w:cs="Arial"/>
                <w:color w:val="000000"/>
              </w:rPr>
            </w:pPr>
            <w:r>
              <w:rPr>
                <w:rFonts w:ascii="Arial" w:hAnsi="Arial" w:cs="Arial"/>
                <w:color w:val="000000"/>
              </w:rPr>
              <w:t>39.98 (</w:t>
            </w:r>
            <w:r>
              <w:rPr>
                <w:rFonts w:ascii="Arial" w:hAnsi="Arial" w:cs="Arial"/>
                <w:color w:val="2E74B5" w:themeColor="accent1" w:themeShade="BF"/>
              </w:rPr>
              <w:t>31.02</w:t>
            </w:r>
            <w:r w:rsidRPr="00CE65FB">
              <w:rPr>
                <w:rFonts w:ascii="Arial" w:hAnsi="Arial" w:cs="Arial"/>
                <w:color w:val="2E74B5" w:themeColor="accent1" w:themeShade="BF"/>
              </w:rPr>
              <w:t xml:space="preserve"> </w:t>
            </w:r>
            <w:r w:rsidRPr="00CE65FB">
              <w:rPr>
                <w:rFonts w:ascii="Arial" w:hAnsi="Arial" w:cs="Arial"/>
                <w:color w:val="FF0000"/>
              </w:rPr>
              <w:t>34.15</w:t>
            </w:r>
            <w:r>
              <w:rPr>
                <w:rFonts w:ascii="Arial" w:hAnsi="Arial" w:cs="Arial"/>
                <w:color w:val="000000"/>
              </w:rPr>
              <w:t>)</w:t>
            </w:r>
          </w:p>
        </w:tc>
        <w:tc>
          <w:tcPr>
            <w:tcW w:w="3305" w:type="dxa"/>
            <w:tcBorders>
              <w:top w:val="nil"/>
              <w:left w:val="nil"/>
              <w:bottom w:val="single" w:sz="8" w:space="0" w:color="auto"/>
              <w:right w:val="single" w:sz="8" w:space="0" w:color="auto"/>
            </w:tcBorders>
            <w:tcMar>
              <w:top w:w="0" w:type="dxa"/>
              <w:left w:w="108" w:type="dxa"/>
              <w:bottom w:w="0" w:type="dxa"/>
              <w:right w:w="108" w:type="dxa"/>
            </w:tcMar>
          </w:tcPr>
          <w:p w:rsidR="002A4D30" w:rsidRDefault="002A4D30" w:rsidP="006B5C9E">
            <w:pPr>
              <w:jc w:val="center"/>
              <w:rPr>
                <w:rFonts w:ascii="Arial" w:hAnsi="Arial" w:cs="Arial"/>
                <w:color w:val="000000"/>
              </w:rPr>
            </w:pPr>
            <w:r>
              <w:rPr>
                <w:rFonts w:ascii="Arial" w:hAnsi="Arial" w:cs="Arial"/>
                <w:color w:val="000000"/>
              </w:rPr>
              <w:t>17.72</w:t>
            </w:r>
            <w:r w:rsidR="00E9711F">
              <w:rPr>
                <w:rFonts w:ascii="Arial" w:hAnsi="Arial" w:cs="Arial"/>
                <w:color w:val="000000"/>
              </w:rPr>
              <w:t xml:space="preserve"> (</w:t>
            </w:r>
            <w:r w:rsidR="00E9711F" w:rsidRPr="006B5C9E">
              <w:rPr>
                <w:rFonts w:ascii="Arial" w:hAnsi="Arial" w:cs="Arial"/>
                <w:color w:val="0070C0"/>
              </w:rPr>
              <w:t xml:space="preserve">9.48 </w:t>
            </w:r>
            <w:r w:rsidR="00E9711F" w:rsidRPr="006B5C9E">
              <w:rPr>
                <w:rFonts w:ascii="Arial" w:hAnsi="Arial" w:cs="Arial"/>
                <w:color w:val="FF0000"/>
              </w:rPr>
              <w:t>10.65</w:t>
            </w:r>
            <w:r w:rsidR="00E9711F">
              <w:rPr>
                <w:rFonts w:ascii="Arial" w:hAnsi="Arial" w:cs="Arial"/>
                <w:color w:val="000000"/>
              </w:rPr>
              <w:t>)</w:t>
            </w:r>
          </w:p>
        </w:tc>
      </w:tr>
      <w:tr w:rsidR="002A4D30" w:rsidTr="006B5C9E">
        <w:trPr>
          <w:trHeight w:val="611"/>
          <w:jc w:val="center"/>
        </w:trPr>
        <w:tc>
          <w:tcPr>
            <w:tcW w:w="3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D30" w:rsidRDefault="002A4D30" w:rsidP="006B5C9E">
            <w:pPr>
              <w:rPr>
                <w:rFonts w:ascii="Arial" w:hAnsi="Arial" w:cs="Arial"/>
                <w:b/>
                <w:bCs/>
                <w:color w:val="000000"/>
              </w:rPr>
            </w:pPr>
            <w:r>
              <w:rPr>
                <w:rFonts w:ascii="Arial" w:hAnsi="Arial" w:cs="Arial"/>
                <w:b/>
                <w:bCs/>
                <w:color w:val="000000"/>
              </w:rPr>
              <w:t xml:space="preserve">Percentage EM5+ </w:t>
            </w:r>
          </w:p>
          <w:p w:rsidR="002A4D30" w:rsidRDefault="002A4D30" w:rsidP="006B5C9E">
            <w:pPr>
              <w:rPr>
                <w:rFonts w:ascii="Arial" w:hAnsi="Arial" w:cs="Arial"/>
                <w:color w:val="000000"/>
              </w:rPr>
            </w:pPr>
            <w:r>
              <w:rPr>
                <w:rFonts w:ascii="Arial" w:hAnsi="Arial" w:cs="Arial"/>
                <w:b/>
                <w:bCs/>
                <w:color w:val="000000"/>
              </w:rPr>
              <w:t xml:space="preserve">(from </w:t>
            </w:r>
            <w:r>
              <w:rPr>
                <w:rFonts w:ascii="Arial" w:hAnsi="Arial" w:cs="Arial"/>
                <w:b/>
                <w:bCs/>
                <w:color w:val="0070C0"/>
              </w:rPr>
              <w:t>2018</w:t>
            </w:r>
            <w:r>
              <w:rPr>
                <w:rFonts w:ascii="Arial" w:hAnsi="Arial" w:cs="Arial"/>
                <w:b/>
                <w:bCs/>
                <w:color w:val="000000"/>
              </w:rPr>
              <w:t xml:space="preserve">, </w:t>
            </w:r>
            <w:r>
              <w:rPr>
                <w:rFonts w:ascii="Arial" w:hAnsi="Arial" w:cs="Arial"/>
                <w:b/>
                <w:bCs/>
                <w:color w:val="FF0000"/>
              </w:rPr>
              <w:t>2019</w:t>
            </w:r>
            <w:r>
              <w:rPr>
                <w:rFonts w:ascii="Arial" w:hAnsi="Arial" w:cs="Arial"/>
                <w:b/>
                <w:bCs/>
                <w:color w:val="000000"/>
              </w:rPr>
              <w:t>)</w:t>
            </w:r>
          </w:p>
        </w:tc>
        <w:tc>
          <w:tcPr>
            <w:tcW w:w="3305" w:type="dxa"/>
            <w:tcBorders>
              <w:top w:val="nil"/>
              <w:left w:val="nil"/>
              <w:bottom w:val="single" w:sz="8" w:space="0" w:color="auto"/>
              <w:right w:val="single" w:sz="8" w:space="0" w:color="auto"/>
            </w:tcBorders>
            <w:tcMar>
              <w:top w:w="0" w:type="dxa"/>
              <w:left w:w="108" w:type="dxa"/>
              <w:bottom w:w="0" w:type="dxa"/>
              <w:right w:w="108" w:type="dxa"/>
            </w:tcMar>
            <w:hideMark/>
          </w:tcPr>
          <w:p w:rsidR="002A4D30" w:rsidRDefault="002A4D30" w:rsidP="006B5C9E">
            <w:pPr>
              <w:jc w:val="center"/>
              <w:rPr>
                <w:rFonts w:ascii="Arial" w:hAnsi="Arial" w:cs="Arial"/>
                <w:color w:val="000000"/>
              </w:rPr>
            </w:pPr>
            <w:r>
              <w:rPr>
                <w:rFonts w:ascii="Arial" w:hAnsi="Arial" w:cs="Arial"/>
                <w:color w:val="000000"/>
              </w:rPr>
              <w:t>45.7 (</w:t>
            </w:r>
            <w:r>
              <w:rPr>
                <w:rFonts w:ascii="Arial" w:hAnsi="Arial" w:cs="Arial"/>
                <w:color w:val="0070C0"/>
              </w:rPr>
              <w:t xml:space="preserve">35.3 </w:t>
            </w:r>
            <w:r>
              <w:rPr>
                <w:rFonts w:ascii="Arial" w:hAnsi="Arial" w:cs="Arial"/>
                <w:color w:val="FF0000"/>
              </w:rPr>
              <w:t>46.5</w:t>
            </w:r>
            <w:r>
              <w:rPr>
                <w:rFonts w:ascii="Arial" w:hAnsi="Arial" w:cs="Arial"/>
                <w:color w:val="000000"/>
              </w:rPr>
              <w:t>)</w:t>
            </w:r>
          </w:p>
        </w:tc>
        <w:tc>
          <w:tcPr>
            <w:tcW w:w="3305" w:type="dxa"/>
            <w:tcBorders>
              <w:top w:val="nil"/>
              <w:left w:val="nil"/>
              <w:bottom w:val="single" w:sz="8" w:space="0" w:color="auto"/>
              <w:right w:val="single" w:sz="8" w:space="0" w:color="auto"/>
            </w:tcBorders>
            <w:tcMar>
              <w:top w:w="0" w:type="dxa"/>
              <w:left w:w="108" w:type="dxa"/>
              <w:bottom w:w="0" w:type="dxa"/>
              <w:right w:w="108" w:type="dxa"/>
            </w:tcMar>
            <w:hideMark/>
          </w:tcPr>
          <w:p w:rsidR="002A4D30" w:rsidRDefault="002A4D30" w:rsidP="006B5C9E">
            <w:pPr>
              <w:rPr>
                <w:rFonts w:ascii="Arial" w:hAnsi="Arial" w:cs="Arial"/>
                <w:color w:val="000000"/>
              </w:rPr>
            </w:pPr>
            <w:r>
              <w:rPr>
                <w:rFonts w:ascii="Arial" w:hAnsi="Arial" w:cs="Arial"/>
                <w:color w:val="000000"/>
              </w:rPr>
              <w:t>            30.3 (</w:t>
            </w:r>
            <w:r>
              <w:rPr>
                <w:rFonts w:ascii="Arial" w:hAnsi="Arial" w:cs="Arial"/>
                <w:color w:val="0070C0"/>
              </w:rPr>
              <w:t xml:space="preserve">9.1 </w:t>
            </w:r>
            <w:r>
              <w:rPr>
                <w:rFonts w:ascii="Arial" w:hAnsi="Arial" w:cs="Arial"/>
                <w:color w:val="FF0000"/>
              </w:rPr>
              <w:t>23.1</w:t>
            </w:r>
            <w:r>
              <w:rPr>
                <w:rFonts w:ascii="Arial" w:hAnsi="Arial" w:cs="Arial"/>
                <w:color w:val="000000"/>
              </w:rPr>
              <w:t>)</w:t>
            </w:r>
          </w:p>
        </w:tc>
        <w:tc>
          <w:tcPr>
            <w:tcW w:w="3305" w:type="dxa"/>
            <w:tcBorders>
              <w:top w:val="nil"/>
              <w:left w:val="nil"/>
              <w:bottom w:val="single" w:sz="8" w:space="0" w:color="auto"/>
              <w:right w:val="single" w:sz="8" w:space="0" w:color="auto"/>
            </w:tcBorders>
            <w:tcMar>
              <w:top w:w="0" w:type="dxa"/>
              <w:left w:w="108" w:type="dxa"/>
              <w:bottom w:w="0" w:type="dxa"/>
              <w:right w:w="108" w:type="dxa"/>
            </w:tcMar>
            <w:hideMark/>
          </w:tcPr>
          <w:p w:rsidR="002A4D30" w:rsidRDefault="002A4D30" w:rsidP="006B5C9E">
            <w:pPr>
              <w:jc w:val="center"/>
              <w:rPr>
                <w:rFonts w:ascii="Arial" w:hAnsi="Arial" w:cs="Arial"/>
                <w:color w:val="000000"/>
              </w:rPr>
            </w:pPr>
            <w:r>
              <w:rPr>
                <w:rFonts w:ascii="Arial" w:hAnsi="Arial" w:cs="Arial"/>
                <w:color w:val="000000"/>
              </w:rPr>
              <w:t>15.4</w:t>
            </w:r>
            <w:r w:rsidR="00E9711F">
              <w:rPr>
                <w:rFonts w:ascii="Arial" w:hAnsi="Arial" w:cs="Arial"/>
                <w:color w:val="000000"/>
              </w:rPr>
              <w:t xml:space="preserve"> (</w:t>
            </w:r>
            <w:r w:rsidR="00E9711F" w:rsidRPr="006B5C9E">
              <w:rPr>
                <w:rFonts w:ascii="Arial" w:hAnsi="Arial" w:cs="Arial"/>
                <w:color w:val="0070C0"/>
              </w:rPr>
              <w:t xml:space="preserve">26.4 </w:t>
            </w:r>
            <w:r w:rsidR="00E9711F" w:rsidRPr="006B5C9E">
              <w:rPr>
                <w:rFonts w:ascii="Arial" w:hAnsi="Arial" w:cs="Arial"/>
                <w:color w:val="FF0000"/>
              </w:rPr>
              <w:t>23.4</w:t>
            </w:r>
            <w:r w:rsidR="00E9711F">
              <w:rPr>
                <w:rFonts w:ascii="Arial" w:hAnsi="Arial" w:cs="Arial"/>
                <w:color w:val="000000"/>
              </w:rPr>
              <w:t>)</w:t>
            </w:r>
          </w:p>
        </w:tc>
      </w:tr>
      <w:tr w:rsidR="002A4D30" w:rsidTr="006B5C9E">
        <w:trPr>
          <w:trHeight w:val="649"/>
          <w:jc w:val="center"/>
        </w:trPr>
        <w:tc>
          <w:tcPr>
            <w:tcW w:w="3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D30" w:rsidRDefault="002A4D30" w:rsidP="006B5C9E">
            <w:pPr>
              <w:rPr>
                <w:rFonts w:ascii="Arial" w:hAnsi="Arial" w:cs="Arial"/>
                <w:color w:val="000000"/>
              </w:rPr>
            </w:pPr>
            <w:r>
              <w:rPr>
                <w:rFonts w:ascii="Arial" w:hAnsi="Arial" w:cs="Arial"/>
                <w:b/>
                <w:bCs/>
                <w:color w:val="000000"/>
              </w:rPr>
              <w:t xml:space="preserve">Percentage EM4+ </w:t>
            </w:r>
          </w:p>
          <w:p w:rsidR="002A4D30" w:rsidRDefault="002A4D30" w:rsidP="006B5C9E">
            <w:pPr>
              <w:rPr>
                <w:rFonts w:ascii="Arial" w:hAnsi="Arial" w:cs="Arial"/>
              </w:rPr>
            </w:pPr>
            <w:r>
              <w:rPr>
                <w:rFonts w:ascii="Arial" w:hAnsi="Arial" w:cs="Arial"/>
                <w:b/>
                <w:bCs/>
                <w:color w:val="000000"/>
              </w:rPr>
              <w:t xml:space="preserve">(from </w:t>
            </w:r>
            <w:r>
              <w:rPr>
                <w:rFonts w:ascii="Arial" w:hAnsi="Arial" w:cs="Arial"/>
                <w:b/>
                <w:bCs/>
                <w:color w:val="0070C0"/>
              </w:rPr>
              <w:t>2018</w:t>
            </w:r>
            <w:r>
              <w:rPr>
                <w:rFonts w:ascii="Arial" w:hAnsi="Arial" w:cs="Arial"/>
                <w:b/>
                <w:bCs/>
                <w:color w:val="000000"/>
              </w:rPr>
              <w:t xml:space="preserve">, </w:t>
            </w:r>
            <w:r>
              <w:rPr>
                <w:rFonts w:ascii="Arial" w:hAnsi="Arial" w:cs="Arial"/>
                <w:b/>
                <w:bCs/>
                <w:color w:val="FF0000"/>
              </w:rPr>
              <w:t>2019</w:t>
            </w:r>
            <w:r>
              <w:rPr>
                <w:rFonts w:ascii="Arial" w:hAnsi="Arial" w:cs="Arial"/>
                <w:b/>
                <w:bCs/>
                <w:color w:val="000000"/>
              </w:rPr>
              <w:t>)</w:t>
            </w:r>
          </w:p>
        </w:tc>
        <w:tc>
          <w:tcPr>
            <w:tcW w:w="3305" w:type="dxa"/>
            <w:tcBorders>
              <w:top w:val="nil"/>
              <w:left w:val="nil"/>
              <w:bottom w:val="single" w:sz="8" w:space="0" w:color="auto"/>
              <w:right w:val="single" w:sz="8" w:space="0" w:color="auto"/>
            </w:tcBorders>
            <w:tcMar>
              <w:top w:w="0" w:type="dxa"/>
              <w:left w:w="108" w:type="dxa"/>
              <w:bottom w:w="0" w:type="dxa"/>
              <w:right w:w="108" w:type="dxa"/>
            </w:tcMar>
            <w:hideMark/>
          </w:tcPr>
          <w:p w:rsidR="002A4D30" w:rsidRDefault="002A4D30" w:rsidP="006B5C9E">
            <w:pPr>
              <w:jc w:val="center"/>
              <w:rPr>
                <w:rFonts w:ascii="Arial" w:hAnsi="Arial" w:cs="Arial"/>
                <w:color w:val="000000"/>
              </w:rPr>
            </w:pPr>
            <w:r>
              <w:rPr>
                <w:rFonts w:ascii="Arial" w:hAnsi="Arial" w:cs="Arial"/>
                <w:color w:val="000000"/>
              </w:rPr>
              <w:t>68.4 (</w:t>
            </w:r>
            <w:r>
              <w:rPr>
                <w:rFonts w:ascii="Arial" w:hAnsi="Arial" w:cs="Arial"/>
                <w:color w:val="0070C0"/>
              </w:rPr>
              <w:t xml:space="preserve">53.2 </w:t>
            </w:r>
            <w:r>
              <w:rPr>
                <w:rFonts w:ascii="Arial" w:hAnsi="Arial" w:cs="Arial"/>
                <w:color w:val="FF0000"/>
              </w:rPr>
              <w:t>69</w:t>
            </w:r>
            <w:r>
              <w:rPr>
                <w:rFonts w:ascii="Arial" w:hAnsi="Arial" w:cs="Arial"/>
                <w:color w:val="000000"/>
              </w:rPr>
              <w:t>)</w:t>
            </w:r>
          </w:p>
        </w:tc>
        <w:tc>
          <w:tcPr>
            <w:tcW w:w="3305" w:type="dxa"/>
            <w:tcBorders>
              <w:top w:val="nil"/>
              <w:left w:val="nil"/>
              <w:bottom w:val="single" w:sz="8" w:space="0" w:color="auto"/>
              <w:right w:val="single" w:sz="8" w:space="0" w:color="auto"/>
            </w:tcBorders>
            <w:tcMar>
              <w:top w:w="0" w:type="dxa"/>
              <w:left w:w="108" w:type="dxa"/>
              <w:bottom w:w="0" w:type="dxa"/>
              <w:right w:w="108" w:type="dxa"/>
            </w:tcMar>
            <w:hideMark/>
          </w:tcPr>
          <w:p w:rsidR="002A4D30" w:rsidRDefault="002A4D30" w:rsidP="006B5C9E">
            <w:pPr>
              <w:jc w:val="center"/>
              <w:rPr>
                <w:rFonts w:ascii="Arial" w:hAnsi="Arial" w:cs="Arial"/>
                <w:color w:val="000000"/>
              </w:rPr>
            </w:pPr>
            <w:r>
              <w:rPr>
                <w:rFonts w:ascii="Arial" w:hAnsi="Arial" w:cs="Arial"/>
                <w:color w:val="000000"/>
              </w:rPr>
              <w:t>51.5 (</w:t>
            </w:r>
            <w:r>
              <w:rPr>
                <w:rFonts w:ascii="Arial" w:hAnsi="Arial" w:cs="Arial"/>
                <w:color w:val="0070C0"/>
              </w:rPr>
              <w:t xml:space="preserve">24.2 </w:t>
            </w:r>
            <w:r>
              <w:rPr>
                <w:rFonts w:ascii="Arial" w:hAnsi="Arial" w:cs="Arial"/>
                <w:color w:val="FF0000"/>
              </w:rPr>
              <w:t>41</w:t>
            </w:r>
            <w:r>
              <w:rPr>
                <w:rFonts w:ascii="Arial" w:hAnsi="Arial" w:cs="Arial"/>
                <w:color w:val="000000"/>
              </w:rPr>
              <w:t>)</w:t>
            </w:r>
          </w:p>
        </w:tc>
        <w:tc>
          <w:tcPr>
            <w:tcW w:w="3305" w:type="dxa"/>
            <w:tcBorders>
              <w:top w:val="nil"/>
              <w:left w:val="nil"/>
              <w:bottom w:val="single" w:sz="8" w:space="0" w:color="auto"/>
              <w:right w:val="single" w:sz="8" w:space="0" w:color="auto"/>
            </w:tcBorders>
            <w:tcMar>
              <w:top w:w="0" w:type="dxa"/>
              <w:left w:w="108" w:type="dxa"/>
              <w:bottom w:w="0" w:type="dxa"/>
              <w:right w:w="108" w:type="dxa"/>
            </w:tcMar>
            <w:hideMark/>
          </w:tcPr>
          <w:p w:rsidR="002A4D30" w:rsidRDefault="002A4D30" w:rsidP="006B5C9E">
            <w:pPr>
              <w:jc w:val="center"/>
              <w:rPr>
                <w:rFonts w:ascii="Arial" w:hAnsi="Arial" w:cs="Arial"/>
                <w:color w:val="000000"/>
              </w:rPr>
            </w:pPr>
            <w:r>
              <w:rPr>
                <w:rFonts w:ascii="Arial" w:hAnsi="Arial" w:cs="Arial"/>
                <w:color w:val="000000"/>
              </w:rPr>
              <w:t>16.9</w:t>
            </w:r>
            <w:r w:rsidR="00E9711F">
              <w:rPr>
                <w:rFonts w:ascii="Arial" w:hAnsi="Arial" w:cs="Arial"/>
                <w:color w:val="000000"/>
              </w:rPr>
              <w:t xml:space="preserve"> (</w:t>
            </w:r>
            <w:r w:rsidR="00E9711F" w:rsidRPr="006B5C9E">
              <w:rPr>
                <w:rFonts w:ascii="Arial" w:hAnsi="Arial" w:cs="Arial"/>
                <w:color w:val="0070C0"/>
              </w:rPr>
              <w:t>29</w:t>
            </w:r>
            <w:r w:rsidR="00E9711F">
              <w:rPr>
                <w:rFonts w:ascii="Arial" w:hAnsi="Arial" w:cs="Arial"/>
                <w:color w:val="000000"/>
              </w:rPr>
              <w:t xml:space="preserve"> </w:t>
            </w:r>
            <w:r w:rsidR="00E9711F" w:rsidRPr="006B5C9E">
              <w:rPr>
                <w:rFonts w:ascii="Arial" w:hAnsi="Arial" w:cs="Arial"/>
                <w:color w:val="FF0000"/>
              </w:rPr>
              <w:t>28</w:t>
            </w:r>
            <w:r w:rsidR="00E9711F">
              <w:rPr>
                <w:rFonts w:ascii="Arial" w:hAnsi="Arial" w:cs="Arial"/>
                <w:color w:val="000000"/>
              </w:rPr>
              <w:t>)</w:t>
            </w:r>
          </w:p>
        </w:tc>
      </w:tr>
      <w:tr w:rsidR="002A4D30" w:rsidTr="006B5C9E">
        <w:trPr>
          <w:trHeight w:val="611"/>
          <w:jc w:val="center"/>
        </w:trPr>
        <w:tc>
          <w:tcPr>
            <w:tcW w:w="3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D30" w:rsidRDefault="002A4D30" w:rsidP="006B5C9E">
            <w:pPr>
              <w:rPr>
                <w:rFonts w:ascii="Arial" w:hAnsi="Arial" w:cs="Arial"/>
                <w:b/>
                <w:bCs/>
                <w:color w:val="000000"/>
              </w:rPr>
            </w:pPr>
            <w:r>
              <w:rPr>
                <w:rFonts w:ascii="Arial" w:hAnsi="Arial" w:cs="Arial"/>
                <w:b/>
                <w:bCs/>
                <w:color w:val="000000"/>
              </w:rPr>
              <w:t xml:space="preserve">Average P8 Maths  </w:t>
            </w:r>
          </w:p>
          <w:p w:rsidR="002A4D30" w:rsidRDefault="002A4D30" w:rsidP="006B5C9E">
            <w:pPr>
              <w:rPr>
                <w:rFonts w:ascii="Arial" w:hAnsi="Arial" w:cs="Arial"/>
                <w:color w:val="000000"/>
              </w:rPr>
            </w:pPr>
            <w:r>
              <w:rPr>
                <w:rFonts w:ascii="Arial" w:hAnsi="Arial" w:cs="Arial"/>
                <w:b/>
                <w:bCs/>
                <w:color w:val="000000"/>
              </w:rPr>
              <w:t xml:space="preserve">(from </w:t>
            </w:r>
            <w:r>
              <w:rPr>
                <w:rFonts w:ascii="Arial" w:hAnsi="Arial" w:cs="Arial"/>
                <w:b/>
                <w:bCs/>
                <w:color w:val="0070C0"/>
              </w:rPr>
              <w:t>2018</w:t>
            </w:r>
            <w:r>
              <w:rPr>
                <w:rFonts w:ascii="Arial" w:hAnsi="Arial" w:cs="Arial"/>
                <w:b/>
                <w:bCs/>
                <w:color w:val="000000"/>
              </w:rPr>
              <w:t xml:space="preserve">, </w:t>
            </w:r>
            <w:r>
              <w:rPr>
                <w:rFonts w:ascii="Arial" w:hAnsi="Arial" w:cs="Arial"/>
                <w:b/>
                <w:bCs/>
                <w:color w:val="FF0000"/>
              </w:rPr>
              <w:t>2019</w:t>
            </w:r>
            <w:r>
              <w:rPr>
                <w:rFonts w:ascii="Arial" w:hAnsi="Arial" w:cs="Arial"/>
                <w:b/>
                <w:bCs/>
                <w:color w:val="000000"/>
              </w:rPr>
              <w:t>)</w:t>
            </w:r>
          </w:p>
        </w:tc>
        <w:tc>
          <w:tcPr>
            <w:tcW w:w="3305" w:type="dxa"/>
            <w:tcBorders>
              <w:top w:val="nil"/>
              <w:left w:val="nil"/>
              <w:bottom w:val="single" w:sz="8" w:space="0" w:color="auto"/>
              <w:right w:val="single" w:sz="8" w:space="0" w:color="auto"/>
            </w:tcBorders>
            <w:tcMar>
              <w:top w:w="0" w:type="dxa"/>
              <w:left w:w="108" w:type="dxa"/>
              <w:bottom w:w="0" w:type="dxa"/>
              <w:right w:w="108" w:type="dxa"/>
            </w:tcMar>
            <w:hideMark/>
          </w:tcPr>
          <w:p w:rsidR="002A4D30" w:rsidRDefault="002A4D30" w:rsidP="006B5C9E">
            <w:pPr>
              <w:rPr>
                <w:rFonts w:ascii="Arial" w:hAnsi="Arial" w:cs="Arial"/>
                <w:color w:val="000000"/>
              </w:rPr>
            </w:pPr>
            <w:r>
              <w:rPr>
                <w:rFonts w:ascii="Arial" w:hAnsi="Arial" w:cs="Arial"/>
                <w:color w:val="000000"/>
              </w:rPr>
              <w:t xml:space="preserve">                0.44 ( </w:t>
            </w:r>
            <w:r>
              <w:rPr>
                <w:rFonts w:ascii="Arial" w:hAnsi="Arial" w:cs="Arial"/>
                <w:color w:val="0070C0"/>
              </w:rPr>
              <w:t xml:space="preserve">-0.29 </w:t>
            </w:r>
            <w:r>
              <w:rPr>
                <w:rFonts w:ascii="Arial" w:hAnsi="Arial" w:cs="Arial"/>
                <w:color w:val="FF0000"/>
              </w:rPr>
              <w:t>0.37</w:t>
            </w:r>
            <w:r>
              <w:rPr>
                <w:rFonts w:ascii="Arial" w:hAnsi="Arial" w:cs="Arial"/>
                <w:color w:val="000000"/>
              </w:rPr>
              <w:t>)</w:t>
            </w:r>
          </w:p>
        </w:tc>
        <w:tc>
          <w:tcPr>
            <w:tcW w:w="3305" w:type="dxa"/>
            <w:tcBorders>
              <w:top w:val="nil"/>
              <w:left w:val="nil"/>
              <w:bottom w:val="single" w:sz="8" w:space="0" w:color="auto"/>
              <w:right w:val="single" w:sz="8" w:space="0" w:color="auto"/>
            </w:tcBorders>
            <w:tcMar>
              <w:top w:w="0" w:type="dxa"/>
              <w:left w:w="108" w:type="dxa"/>
              <w:bottom w:w="0" w:type="dxa"/>
              <w:right w:w="108" w:type="dxa"/>
            </w:tcMar>
          </w:tcPr>
          <w:p w:rsidR="002A4D30" w:rsidRDefault="002A4D30" w:rsidP="006B5C9E">
            <w:pPr>
              <w:jc w:val="center"/>
              <w:rPr>
                <w:rFonts w:ascii="Arial" w:hAnsi="Arial" w:cs="Arial"/>
                <w:color w:val="000000"/>
              </w:rPr>
            </w:pPr>
            <w:r>
              <w:rPr>
                <w:rFonts w:ascii="Arial" w:hAnsi="Arial" w:cs="Arial"/>
                <w:color w:val="000000"/>
              </w:rPr>
              <w:t>0.33 (</w:t>
            </w:r>
            <w:r w:rsidRPr="00CE65FB">
              <w:rPr>
                <w:rFonts w:ascii="Arial" w:hAnsi="Arial" w:cs="Arial"/>
                <w:color w:val="2E74B5" w:themeColor="accent1" w:themeShade="BF"/>
              </w:rPr>
              <w:t xml:space="preserve">-0.63 </w:t>
            </w:r>
            <w:r w:rsidRPr="00CE65FB">
              <w:rPr>
                <w:rFonts w:ascii="Arial" w:hAnsi="Arial" w:cs="Arial"/>
                <w:color w:val="FF0000"/>
              </w:rPr>
              <w:t>-0.26</w:t>
            </w:r>
            <w:r>
              <w:rPr>
                <w:rFonts w:ascii="Arial" w:hAnsi="Arial" w:cs="Arial"/>
                <w:color w:val="000000"/>
              </w:rPr>
              <w:t>)</w:t>
            </w:r>
          </w:p>
        </w:tc>
        <w:tc>
          <w:tcPr>
            <w:tcW w:w="3305" w:type="dxa"/>
            <w:tcBorders>
              <w:top w:val="nil"/>
              <w:left w:val="nil"/>
              <w:bottom w:val="single" w:sz="8" w:space="0" w:color="auto"/>
              <w:right w:val="single" w:sz="8" w:space="0" w:color="auto"/>
            </w:tcBorders>
            <w:tcMar>
              <w:top w:w="0" w:type="dxa"/>
              <w:left w:w="108" w:type="dxa"/>
              <w:bottom w:w="0" w:type="dxa"/>
              <w:right w:w="108" w:type="dxa"/>
            </w:tcMar>
          </w:tcPr>
          <w:p w:rsidR="002A4D30" w:rsidRDefault="002A4D30" w:rsidP="006B5C9E">
            <w:pPr>
              <w:jc w:val="center"/>
              <w:rPr>
                <w:rFonts w:ascii="Arial" w:hAnsi="Arial" w:cs="Arial"/>
                <w:color w:val="000000"/>
              </w:rPr>
            </w:pPr>
            <w:r>
              <w:rPr>
                <w:rFonts w:ascii="Arial" w:hAnsi="Arial" w:cs="Arial"/>
                <w:color w:val="000000"/>
              </w:rPr>
              <w:t>0.11</w:t>
            </w:r>
            <w:r w:rsidR="00E9711F">
              <w:rPr>
                <w:rFonts w:ascii="Arial" w:hAnsi="Arial" w:cs="Arial"/>
                <w:color w:val="000000"/>
              </w:rPr>
              <w:t xml:space="preserve"> (</w:t>
            </w:r>
            <w:r w:rsidR="00E9711F" w:rsidRPr="006B5C9E">
              <w:rPr>
                <w:rFonts w:ascii="Arial" w:hAnsi="Arial" w:cs="Arial"/>
                <w:color w:val="0070C0"/>
              </w:rPr>
              <w:t xml:space="preserve">0.34 </w:t>
            </w:r>
            <w:r w:rsidR="00E9711F" w:rsidRPr="006B5C9E">
              <w:rPr>
                <w:rFonts w:ascii="Arial" w:hAnsi="Arial" w:cs="Arial"/>
                <w:b/>
                <w:color w:val="FF0000"/>
                <w:u w:val="single"/>
              </w:rPr>
              <w:t xml:space="preserve">11 </w:t>
            </w:r>
            <w:r w:rsidR="00E9711F" w:rsidRPr="00E9711F">
              <w:rPr>
                <w:rFonts w:ascii="Arial" w:hAnsi="Arial" w:cs="Arial"/>
                <w:color w:val="000000"/>
              </w:rPr>
              <w:t>)</w:t>
            </w:r>
          </w:p>
        </w:tc>
      </w:tr>
      <w:tr w:rsidR="002A4D30" w:rsidTr="006B5C9E">
        <w:trPr>
          <w:trHeight w:val="649"/>
          <w:jc w:val="center"/>
        </w:trPr>
        <w:tc>
          <w:tcPr>
            <w:tcW w:w="3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D30" w:rsidRDefault="002A4D30" w:rsidP="006B5C9E">
            <w:pPr>
              <w:rPr>
                <w:rFonts w:ascii="Arial" w:hAnsi="Arial" w:cs="Arial"/>
                <w:b/>
                <w:bCs/>
                <w:color w:val="000000"/>
              </w:rPr>
            </w:pPr>
            <w:r>
              <w:rPr>
                <w:rFonts w:ascii="Arial" w:hAnsi="Arial" w:cs="Arial"/>
                <w:b/>
                <w:bCs/>
                <w:color w:val="000000"/>
              </w:rPr>
              <w:t xml:space="preserve">Average P8 English </w:t>
            </w:r>
          </w:p>
          <w:p w:rsidR="002A4D30" w:rsidRDefault="002A4D30" w:rsidP="006B5C9E">
            <w:pPr>
              <w:rPr>
                <w:rFonts w:ascii="Arial" w:hAnsi="Arial" w:cs="Arial"/>
                <w:color w:val="000000"/>
              </w:rPr>
            </w:pPr>
            <w:r>
              <w:rPr>
                <w:rFonts w:ascii="Arial" w:hAnsi="Arial" w:cs="Arial"/>
                <w:b/>
                <w:bCs/>
                <w:color w:val="000000"/>
              </w:rPr>
              <w:t xml:space="preserve">(from </w:t>
            </w:r>
            <w:r>
              <w:rPr>
                <w:rFonts w:ascii="Arial" w:hAnsi="Arial" w:cs="Arial"/>
                <w:b/>
                <w:bCs/>
                <w:color w:val="0070C0"/>
              </w:rPr>
              <w:t>2018</w:t>
            </w:r>
            <w:r>
              <w:rPr>
                <w:rFonts w:ascii="Arial" w:hAnsi="Arial" w:cs="Arial"/>
                <w:b/>
                <w:bCs/>
                <w:color w:val="000000"/>
              </w:rPr>
              <w:t xml:space="preserve">, </w:t>
            </w:r>
            <w:r>
              <w:rPr>
                <w:rFonts w:ascii="Arial" w:hAnsi="Arial" w:cs="Arial"/>
                <w:b/>
                <w:bCs/>
                <w:color w:val="FF0000"/>
              </w:rPr>
              <w:t>2019</w:t>
            </w:r>
            <w:r>
              <w:rPr>
                <w:rFonts w:ascii="Arial" w:hAnsi="Arial" w:cs="Arial"/>
                <w:b/>
                <w:bCs/>
                <w:color w:val="000000"/>
              </w:rPr>
              <w:t>)</w:t>
            </w:r>
          </w:p>
        </w:tc>
        <w:tc>
          <w:tcPr>
            <w:tcW w:w="3305" w:type="dxa"/>
            <w:tcBorders>
              <w:top w:val="nil"/>
              <w:left w:val="nil"/>
              <w:bottom w:val="single" w:sz="8" w:space="0" w:color="auto"/>
              <w:right w:val="single" w:sz="8" w:space="0" w:color="auto"/>
            </w:tcBorders>
            <w:tcMar>
              <w:top w:w="0" w:type="dxa"/>
              <w:left w:w="108" w:type="dxa"/>
              <w:bottom w:w="0" w:type="dxa"/>
              <w:right w:w="108" w:type="dxa"/>
            </w:tcMar>
            <w:hideMark/>
          </w:tcPr>
          <w:p w:rsidR="002A4D30" w:rsidRDefault="002A4D30" w:rsidP="006B5C9E">
            <w:pPr>
              <w:jc w:val="center"/>
              <w:rPr>
                <w:rFonts w:ascii="Arial" w:hAnsi="Arial" w:cs="Arial"/>
                <w:color w:val="000000"/>
              </w:rPr>
            </w:pPr>
            <w:r>
              <w:rPr>
                <w:rFonts w:ascii="Arial" w:hAnsi="Arial" w:cs="Arial"/>
                <w:color w:val="000000"/>
              </w:rPr>
              <w:t xml:space="preserve">-0.26 ( </w:t>
            </w:r>
            <w:r>
              <w:rPr>
                <w:rFonts w:ascii="Arial" w:hAnsi="Arial" w:cs="Arial"/>
                <w:color w:val="0070C0"/>
              </w:rPr>
              <w:t xml:space="preserve">-0.64 </w:t>
            </w:r>
            <w:r>
              <w:rPr>
                <w:rFonts w:ascii="Arial" w:hAnsi="Arial" w:cs="Arial"/>
                <w:color w:val="FF0000"/>
              </w:rPr>
              <w:t>-0.23</w:t>
            </w:r>
            <w:r>
              <w:rPr>
                <w:rFonts w:ascii="Arial" w:hAnsi="Arial" w:cs="Arial"/>
                <w:color w:val="000000"/>
              </w:rPr>
              <w:t>)</w:t>
            </w:r>
          </w:p>
        </w:tc>
        <w:tc>
          <w:tcPr>
            <w:tcW w:w="3305" w:type="dxa"/>
            <w:tcBorders>
              <w:top w:val="nil"/>
              <w:left w:val="nil"/>
              <w:bottom w:val="single" w:sz="8" w:space="0" w:color="auto"/>
              <w:right w:val="single" w:sz="8" w:space="0" w:color="auto"/>
            </w:tcBorders>
            <w:tcMar>
              <w:top w:w="0" w:type="dxa"/>
              <w:left w:w="108" w:type="dxa"/>
              <w:bottom w:w="0" w:type="dxa"/>
              <w:right w:w="108" w:type="dxa"/>
            </w:tcMar>
          </w:tcPr>
          <w:p w:rsidR="002A4D30" w:rsidRDefault="002A4D30" w:rsidP="006B5C9E">
            <w:pPr>
              <w:jc w:val="center"/>
              <w:rPr>
                <w:rFonts w:ascii="Arial" w:hAnsi="Arial" w:cs="Arial"/>
                <w:color w:val="000000"/>
              </w:rPr>
            </w:pPr>
            <w:r>
              <w:rPr>
                <w:rFonts w:ascii="Arial" w:hAnsi="Arial" w:cs="Arial"/>
                <w:color w:val="000000"/>
              </w:rPr>
              <w:t>-0.91 (</w:t>
            </w:r>
            <w:r w:rsidRPr="00CE65FB">
              <w:rPr>
                <w:rFonts w:ascii="Arial" w:hAnsi="Arial" w:cs="Arial"/>
                <w:color w:val="2E74B5" w:themeColor="accent1" w:themeShade="BF"/>
              </w:rPr>
              <w:t xml:space="preserve">-1.04 </w:t>
            </w:r>
            <w:r w:rsidRPr="00CE65FB">
              <w:rPr>
                <w:rFonts w:ascii="Arial" w:hAnsi="Arial" w:cs="Arial"/>
                <w:color w:val="FF0000"/>
              </w:rPr>
              <w:t>-0.91</w:t>
            </w:r>
            <w:r>
              <w:rPr>
                <w:rFonts w:ascii="Arial" w:hAnsi="Arial" w:cs="Arial"/>
                <w:color w:val="000000"/>
              </w:rPr>
              <w:t>)</w:t>
            </w:r>
          </w:p>
        </w:tc>
        <w:tc>
          <w:tcPr>
            <w:tcW w:w="3305" w:type="dxa"/>
            <w:tcBorders>
              <w:top w:val="nil"/>
              <w:left w:val="nil"/>
              <w:bottom w:val="single" w:sz="8" w:space="0" w:color="auto"/>
              <w:right w:val="single" w:sz="8" w:space="0" w:color="auto"/>
            </w:tcBorders>
            <w:tcMar>
              <w:top w:w="0" w:type="dxa"/>
              <w:left w:w="108" w:type="dxa"/>
              <w:bottom w:w="0" w:type="dxa"/>
              <w:right w:w="108" w:type="dxa"/>
            </w:tcMar>
          </w:tcPr>
          <w:p w:rsidR="002A4D30" w:rsidRDefault="002A4D30" w:rsidP="006B5C9E">
            <w:pPr>
              <w:jc w:val="center"/>
              <w:rPr>
                <w:rFonts w:ascii="Arial" w:hAnsi="Arial" w:cs="Arial"/>
                <w:color w:val="000000"/>
              </w:rPr>
            </w:pPr>
            <w:r>
              <w:rPr>
                <w:rFonts w:ascii="Arial" w:hAnsi="Arial" w:cs="Arial"/>
                <w:color w:val="000000"/>
              </w:rPr>
              <w:t>0.65</w:t>
            </w:r>
            <w:r w:rsidR="00E9711F">
              <w:rPr>
                <w:rFonts w:ascii="Arial" w:hAnsi="Arial" w:cs="Arial"/>
                <w:color w:val="000000"/>
              </w:rPr>
              <w:t xml:space="preserve"> (</w:t>
            </w:r>
            <w:r w:rsidR="00E9711F" w:rsidRPr="006B5C9E">
              <w:rPr>
                <w:rFonts w:ascii="Arial" w:hAnsi="Arial" w:cs="Arial"/>
                <w:color w:val="0070C0"/>
              </w:rPr>
              <w:t xml:space="preserve">0.4 </w:t>
            </w:r>
            <w:r w:rsidR="00E9711F" w:rsidRPr="006B5C9E">
              <w:rPr>
                <w:rFonts w:ascii="Arial" w:hAnsi="Arial" w:cs="Arial"/>
                <w:color w:val="FF0000"/>
              </w:rPr>
              <w:t>0.68</w:t>
            </w:r>
            <w:r w:rsidR="00E9711F">
              <w:rPr>
                <w:rFonts w:ascii="Arial" w:hAnsi="Arial" w:cs="Arial"/>
                <w:color w:val="000000"/>
              </w:rPr>
              <w:t>)</w:t>
            </w:r>
          </w:p>
        </w:tc>
      </w:tr>
      <w:tr w:rsidR="002A4D30" w:rsidTr="006B5C9E">
        <w:trPr>
          <w:trHeight w:val="611"/>
          <w:jc w:val="center"/>
        </w:trPr>
        <w:tc>
          <w:tcPr>
            <w:tcW w:w="3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D30" w:rsidRDefault="002A4D30" w:rsidP="006B5C9E">
            <w:pPr>
              <w:rPr>
                <w:rFonts w:ascii="Arial" w:hAnsi="Arial" w:cs="Arial"/>
                <w:b/>
                <w:bCs/>
                <w:color w:val="000000"/>
              </w:rPr>
            </w:pPr>
            <w:r>
              <w:rPr>
                <w:rFonts w:ascii="Arial" w:hAnsi="Arial" w:cs="Arial"/>
                <w:b/>
                <w:bCs/>
                <w:color w:val="000000"/>
              </w:rPr>
              <w:t xml:space="preserve">Average P8 EBacc </w:t>
            </w:r>
          </w:p>
          <w:p w:rsidR="002A4D30" w:rsidRDefault="002A4D30" w:rsidP="006B5C9E">
            <w:pPr>
              <w:rPr>
                <w:rFonts w:ascii="Arial" w:hAnsi="Arial" w:cs="Arial"/>
                <w:color w:val="000000"/>
              </w:rPr>
            </w:pPr>
            <w:r>
              <w:rPr>
                <w:rFonts w:ascii="Arial" w:hAnsi="Arial" w:cs="Arial"/>
                <w:b/>
                <w:bCs/>
                <w:color w:val="000000"/>
              </w:rPr>
              <w:t xml:space="preserve">(from </w:t>
            </w:r>
            <w:r>
              <w:rPr>
                <w:rFonts w:ascii="Arial" w:hAnsi="Arial" w:cs="Arial"/>
                <w:b/>
                <w:bCs/>
                <w:color w:val="0070C0"/>
              </w:rPr>
              <w:t>2018</w:t>
            </w:r>
            <w:r>
              <w:rPr>
                <w:rFonts w:ascii="Arial" w:hAnsi="Arial" w:cs="Arial"/>
                <w:b/>
                <w:bCs/>
                <w:color w:val="000000"/>
              </w:rPr>
              <w:t xml:space="preserve">, </w:t>
            </w:r>
            <w:r>
              <w:rPr>
                <w:rFonts w:ascii="Arial" w:hAnsi="Arial" w:cs="Arial"/>
                <w:b/>
                <w:bCs/>
                <w:color w:val="FF0000"/>
              </w:rPr>
              <w:t>2019</w:t>
            </w:r>
            <w:r>
              <w:rPr>
                <w:rFonts w:ascii="Arial" w:hAnsi="Arial" w:cs="Arial"/>
                <w:b/>
                <w:bCs/>
                <w:color w:val="000000"/>
              </w:rPr>
              <w:t>)</w:t>
            </w:r>
          </w:p>
        </w:tc>
        <w:tc>
          <w:tcPr>
            <w:tcW w:w="3305" w:type="dxa"/>
            <w:tcBorders>
              <w:top w:val="nil"/>
              <w:left w:val="nil"/>
              <w:bottom w:val="single" w:sz="8" w:space="0" w:color="auto"/>
              <w:right w:val="single" w:sz="8" w:space="0" w:color="auto"/>
            </w:tcBorders>
            <w:tcMar>
              <w:top w:w="0" w:type="dxa"/>
              <w:left w:w="108" w:type="dxa"/>
              <w:bottom w:w="0" w:type="dxa"/>
              <w:right w:w="108" w:type="dxa"/>
            </w:tcMar>
            <w:hideMark/>
          </w:tcPr>
          <w:p w:rsidR="002A4D30" w:rsidRDefault="002A4D30" w:rsidP="006B5C9E">
            <w:pPr>
              <w:jc w:val="center"/>
              <w:rPr>
                <w:rFonts w:ascii="Arial" w:hAnsi="Arial" w:cs="Arial"/>
                <w:color w:val="000000"/>
              </w:rPr>
            </w:pPr>
            <w:r>
              <w:rPr>
                <w:rFonts w:ascii="Arial" w:hAnsi="Arial" w:cs="Arial"/>
                <w:color w:val="000000"/>
              </w:rPr>
              <w:t xml:space="preserve">0.07 ( </w:t>
            </w:r>
            <w:r>
              <w:rPr>
                <w:rFonts w:ascii="Arial" w:hAnsi="Arial" w:cs="Arial"/>
                <w:color w:val="0070C0"/>
              </w:rPr>
              <w:t xml:space="preserve">-0.43 </w:t>
            </w:r>
            <w:r>
              <w:rPr>
                <w:rFonts w:ascii="Arial" w:hAnsi="Arial" w:cs="Arial"/>
                <w:color w:val="FF0000"/>
              </w:rPr>
              <w:t>-0.24</w:t>
            </w:r>
            <w:r>
              <w:rPr>
                <w:rFonts w:ascii="Arial" w:hAnsi="Arial" w:cs="Arial"/>
                <w:color w:val="000000"/>
              </w:rPr>
              <w:t>)</w:t>
            </w:r>
          </w:p>
        </w:tc>
        <w:tc>
          <w:tcPr>
            <w:tcW w:w="3305" w:type="dxa"/>
            <w:tcBorders>
              <w:top w:val="nil"/>
              <w:left w:val="nil"/>
              <w:bottom w:val="single" w:sz="8" w:space="0" w:color="auto"/>
              <w:right w:val="single" w:sz="8" w:space="0" w:color="auto"/>
            </w:tcBorders>
            <w:tcMar>
              <w:top w:w="0" w:type="dxa"/>
              <w:left w:w="108" w:type="dxa"/>
              <w:bottom w:w="0" w:type="dxa"/>
              <w:right w:w="108" w:type="dxa"/>
            </w:tcMar>
          </w:tcPr>
          <w:p w:rsidR="002A4D30" w:rsidRDefault="002A4D30" w:rsidP="006B5C9E">
            <w:pPr>
              <w:jc w:val="center"/>
              <w:rPr>
                <w:rFonts w:ascii="Arial" w:hAnsi="Arial" w:cs="Arial"/>
                <w:color w:val="000000"/>
              </w:rPr>
            </w:pPr>
            <w:r>
              <w:rPr>
                <w:rFonts w:ascii="Arial" w:hAnsi="Arial" w:cs="Arial"/>
                <w:color w:val="000000"/>
              </w:rPr>
              <w:t>-0.24 (</w:t>
            </w:r>
            <w:r w:rsidRPr="00CE65FB">
              <w:rPr>
                <w:rFonts w:ascii="Arial" w:hAnsi="Arial" w:cs="Arial"/>
                <w:color w:val="2E74B5" w:themeColor="accent1" w:themeShade="BF"/>
              </w:rPr>
              <w:t xml:space="preserve">-0.73 </w:t>
            </w:r>
            <w:r w:rsidRPr="00CE65FB">
              <w:rPr>
                <w:rFonts w:ascii="Arial" w:hAnsi="Arial" w:cs="Arial"/>
                <w:color w:val="FF0000"/>
              </w:rPr>
              <w:t>-0.88</w:t>
            </w:r>
            <w:r>
              <w:rPr>
                <w:rFonts w:ascii="Arial" w:hAnsi="Arial" w:cs="Arial"/>
                <w:color w:val="000000"/>
              </w:rPr>
              <w:t>)</w:t>
            </w:r>
          </w:p>
        </w:tc>
        <w:tc>
          <w:tcPr>
            <w:tcW w:w="3305" w:type="dxa"/>
            <w:tcBorders>
              <w:top w:val="nil"/>
              <w:left w:val="nil"/>
              <w:bottom w:val="single" w:sz="8" w:space="0" w:color="auto"/>
              <w:right w:val="single" w:sz="8" w:space="0" w:color="auto"/>
            </w:tcBorders>
            <w:tcMar>
              <w:top w:w="0" w:type="dxa"/>
              <w:left w:w="108" w:type="dxa"/>
              <w:bottom w:w="0" w:type="dxa"/>
              <w:right w:w="108" w:type="dxa"/>
            </w:tcMar>
          </w:tcPr>
          <w:p w:rsidR="002A4D30" w:rsidRDefault="002A4D30" w:rsidP="006B5C9E">
            <w:pPr>
              <w:jc w:val="center"/>
              <w:rPr>
                <w:rFonts w:ascii="Arial" w:hAnsi="Arial" w:cs="Arial"/>
                <w:color w:val="000000"/>
              </w:rPr>
            </w:pPr>
            <w:r>
              <w:rPr>
                <w:rFonts w:ascii="Arial" w:hAnsi="Arial" w:cs="Arial"/>
                <w:color w:val="000000"/>
              </w:rPr>
              <w:t>0.31</w:t>
            </w:r>
            <w:r w:rsidR="00E9711F">
              <w:rPr>
                <w:rFonts w:ascii="Arial" w:hAnsi="Arial" w:cs="Arial"/>
                <w:color w:val="000000"/>
              </w:rPr>
              <w:t xml:space="preserve"> (</w:t>
            </w:r>
            <w:r w:rsidR="00E9711F" w:rsidRPr="006B5C9E">
              <w:rPr>
                <w:rFonts w:ascii="Arial" w:hAnsi="Arial" w:cs="Arial"/>
                <w:color w:val="0070C0"/>
              </w:rPr>
              <w:t xml:space="preserve">0.3 </w:t>
            </w:r>
            <w:r w:rsidR="00E9711F" w:rsidRPr="006B5C9E">
              <w:rPr>
                <w:rFonts w:ascii="Arial" w:hAnsi="Arial" w:cs="Arial"/>
                <w:color w:val="FF0000"/>
              </w:rPr>
              <w:t>0.64</w:t>
            </w:r>
            <w:r w:rsidR="00E9711F">
              <w:rPr>
                <w:rFonts w:ascii="Arial" w:hAnsi="Arial" w:cs="Arial"/>
                <w:color w:val="000000"/>
              </w:rPr>
              <w:t>)</w:t>
            </w:r>
          </w:p>
        </w:tc>
      </w:tr>
      <w:tr w:rsidR="002A4D30" w:rsidTr="006B5C9E">
        <w:trPr>
          <w:trHeight w:val="611"/>
          <w:jc w:val="center"/>
        </w:trPr>
        <w:tc>
          <w:tcPr>
            <w:tcW w:w="33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A4D30" w:rsidRDefault="002A4D30" w:rsidP="006B5C9E">
            <w:pPr>
              <w:rPr>
                <w:rFonts w:ascii="Arial" w:hAnsi="Arial" w:cs="Arial"/>
                <w:b/>
                <w:bCs/>
                <w:color w:val="000000"/>
              </w:rPr>
            </w:pPr>
            <w:r>
              <w:rPr>
                <w:rFonts w:ascii="Arial" w:hAnsi="Arial" w:cs="Arial"/>
                <w:b/>
                <w:bCs/>
                <w:color w:val="000000"/>
              </w:rPr>
              <w:t xml:space="preserve">Average P8 Open </w:t>
            </w:r>
          </w:p>
          <w:p w:rsidR="002A4D30" w:rsidRDefault="002A4D30" w:rsidP="006B5C9E">
            <w:pPr>
              <w:rPr>
                <w:rFonts w:ascii="Arial" w:hAnsi="Arial" w:cs="Arial"/>
                <w:b/>
                <w:bCs/>
                <w:color w:val="000000"/>
              </w:rPr>
            </w:pPr>
            <w:r>
              <w:rPr>
                <w:rFonts w:ascii="Arial" w:hAnsi="Arial" w:cs="Arial"/>
                <w:b/>
                <w:bCs/>
                <w:color w:val="000000"/>
              </w:rPr>
              <w:t xml:space="preserve">(from </w:t>
            </w:r>
            <w:r>
              <w:rPr>
                <w:rFonts w:ascii="Arial" w:hAnsi="Arial" w:cs="Arial"/>
                <w:b/>
                <w:bCs/>
                <w:color w:val="0070C0"/>
              </w:rPr>
              <w:t>2018</w:t>
            </w:r>
            <w:r>
              <w:rPr>
                <w:rFonts w:ascii="Arial" w:hAnsi="Arial" w:cs="Arial"/>
                <w:b/>
                <w:bCs/>
                <w:color w:val="000000"/>
              </w:rPr>
              <w:t xml:space="preserve">, </w:t>
            </w:r>
            <w:r>
              <w:rPr>
                <w:rFonts w:ascii="Arial" w:hAnsi="Arial" w:cs="Arial"/>
                <w:b/>
                <w:bCs/>
                <w:color w:val="FF0000"/>
              </w:rPr>
              <w:t>2019</w:t>
            </w:r>
            <w:r>
              <w:rPr>
                <w:rFonts w:ascii="Arial" w:hAnsi="Arial" w:cs="Arial"/>
                <w:b/>
                <w:bCs/>
                <w:color w:val="000000"/>
              </w:rPr>
              <w:t>)</w:t>
            </w:r>
          </w:p>
        </w:tc>
        <w:tc>
          <w:tcPr>
            <w:tcW w:w="3305" w:type="dxa"/>
            <w:tcBorders>
              <w:top w:val="nil"/>
              <w:left w:val="nil"/>
              <w:bottom w:val="single" w:sz="8" w:space="0" w:color="auto"/>
              <w:right w:val="single" w:sz="8" w:space="0" w:color="auto"/>
            </w:tcBorders>
            <w:tcMar>
              <w:top w:w="0" w:type="dxa"/>
              <w:left w:w="108" w:type="dxa"/>
              <w:bottom w:w="0" w:type="dxa"/>
              <w:right w:w="108" w:type="dxa"/>
            </w:tcMar>
            <w:hideMark/>
          </w:tcPr>
          <w:p w:rsidR="002A4D30" w:rsidRDefault="002A4D30" w:rsidP="006B5C9E">
            <w:pPr>
              <w:jc w:val="center"/>
              <w:rPr>
                <w:rFonts w:ascii="Arial" w:hAnsi="Arial" w:cs="Arial"/>
                <w:color w:val="000000"/>
              </w:rPr>
            </w:pPr>
            <w:r>
              <w:rPr>
                <w:rFonts w:ascii="Arial" w:hAnsi="Arial" w:cs="Arial"/>
                <w:color w:val="000000"/>
              </w:rPr>
              <w:t xml:space="preserve">0.22 ( </w:t>
            </w:r>
            <w:r>
              <w:rPr>
                <w:rFonts w:ascii="Arial" w:hAnsi="Arial" w:cs="Arial"/>
                <w:color w:val="0070C0"/>
              </w:rPr>
              <w:t xml:space="preserve">-0.89 </w:t>
            </w:r>
            <w:r>
              <w:rPr>
                <w:rFonts w:ascii="Arial" w:hAnsi="Arial" w:cs="Arial"/>
                <w:color w:val="FF0000"/>
              </w:rPr>
              <w:t>-0.48</w:t>
            </w:r>
            <w:r>
              <w:rPr>
                <w:rFonts w:ascii="Arial" w:hAnsi="Arial" w:cs="Arial"/>
                <w:color w:val="000000"/>
              </w:rPr>
              <w:t>)</w:t>
            </w:r>
          </w:p>
        </w:tc>
        <w:tc>
          <w:tcPr>
            <w:tcW w:w="3305" w:type="dxa"/>
            <w:tcBorders>
              <w:top w:val="nil"/>
              <w:left w:val="nil"/>
              <w:bottom w:val="single" w:sz="8" w:space="0" w:color="auto"/>
              <w:right w:val="single" w:sz="8" w:space="0" w:color="auto"/>
            </w:tcBorders>
            <w:tcMar>
              <w:top w:w="0" w:type="dxa"/>
              <w:left w:w="108" w:type="dxa"/>
              <w:bottom w:w="0" w:type="dxa"/>
              <w:right w:w="108" w:type="dxa"/>
            </w:tcMar>
          </w:tcPr>
          <w:p w:rsidR="002A4D30" w:rsidRDefault="002A4D30" w:rsidP="006B5C9E">
            <w:pPr>
              <w:jc w:val="center"/>
              <w:rPr>
                <w:rFonts w:ascii="Arial" w:hAnsi="Arial" w:cs="Arial"/>
                <w:color w:val="000000"/>
              </w:rPr>
            </w:pPr>
            <w:r>
              <w:rPr>
                <w:rFonts w:ascii="Arial" w:hAnsi="Arial" w:cs="Arial"/>
                <w:color w:val="000000"/>
              </w:rPr>
              <w:t>-0.52 (</w:t>
            </w:r>
            <w:r w:rsidRPr="00CE65FB">
              <w:rPr>
                <w:rFonts w:ascii="Arial" w:hAnsi="Arial" w:cs="Arial"/>
                <w:color w:val="2E74B5" w:themeColor="accent1" w:themeShade="BF"/>
              </w:rPr>
              <w:t>-1.34</w:t>
            </w:r>
            <w:r w:rsidRPr="00CE65FB">
              <w:rPr>
                <w:rFonts w:ascii="Arial" w:hAnsi="Arial" w:cs="Arial"/>
                <w:color w:val="FF0000"/>
              </w:rPr>
              <w:t xml:space="preserve"> -1.28</w:t>
            </w:r>
            <w:r>
              <w:rPr>
                <w:rFonts w:ascii="Arial" w:hAnsi="Arial" w:cs="Arial"/>
                <w:color w:val="000000"/>
              </w:rPr>
              <w:t>)</w:t>
            </w:r>
          </w:p>
        </w:tc>
        <w:tc>
          <w:tcPr>
            <w:tcW w:w="3305" w:type="dxa"/>
            <w:tcBorders>
              <w:top w:val="nil"/>
              <w:left w:val="nil"/>
              <w:bottom w:val="single" w:sz="8" w:space="0" w:color="auto"/>
              <w:right w:val="single" w:sz="8" w:space="0" w:color="auto"/>
            </w:tcBorders>
            <w:tcMar>
              <w:top w:w="0" w:type="dxa"/>
              <w:left w:w="108" w:type="dxa"/>
              <w:bottom w:w="0" w:type="dxa"/>
              <w:right w:w="108" w:type="dxa"/>
            </w:tcMar>
          </w:tcPr>
          <w:p w:rsidR="002A4D30" w:rsidRDefault="002A4D30" w:rsidP="006B5C9E">
            <w:pPr>
              <w:jc w:val="center"/>
              <w:rPr>
                <w:rFonts w:ascii="Arial" w:hAnsi="Arial" w:cs="Arial"/>
                <w:color w:val="000000"/>
              </w:rPr>
            </w:pPr>
            <w:r>
              <w:rPr>
                <w:rFonts w:ascii="Arial" w:hAnsi="Arial" w:cs="Arial"/>
                <w:color w:val="000000"/>
              </w:rPr>
              <w:t>0.74</w:t>
            </w:r>
            <w:r w:rsidR="00E9711F">
              <w:rPr>
                <w:rFonts w:ascii="Arial" w:hAnsi="Arial" w:cs="Arial"/>
                <w:color w:val="000000"/>
              </w:rPr>
              <w:t xml:space="preserve"> (</w:t>
            </w:r>
            <w:r w:rsidR="006B5C9E" w:rsidRPr="006B5C9E">
              <w:rPr>
                <w:rFonts w:ascii="Arial" w:hAnsi="Arial" w:cs="Arial"/>
                <w:color w:val="0070C0"/>
              </w:rPr>
              <w:t xml:space="preserve">0.45 </w:t>
            </w:r>
            <w:r w:rsidR="006B5C9E" w:rsidRPr="006B5C9E">
              <w:rPr>
                <w:rFonts w:ascii="Arial" w:hAnsi="Arial" w:cs="Arial"/>
                <w:color w:val="FF0000"/>
              </w:rPr>
              <w:t>0.8</w:t>
            </w:r>
            <w:r w:rsidR="006B5C9E">
              <w:rPr>
                <w:rFonts w:ascii="Arial" w:hAnsi="Arial" w:cs="Arial"/>
                <w:color w:val="000000"/>
              </w:rPr>
              <w:t>)</w:t>
            </w:r>
          </w:p>
        </w:tc>
      </w:tr>
    </w:tbl>
    <w:p w:rsidR="00E84BB0" w:rsidRDefault="00E84BB0">
      <w:pPr>
        <w:rPr>
          <w:rFonts w:ascii="Arial" w:hAnsi="Arial" w:cs="Arial"/>
          <w:color w:val="000000" w:themeColor="text1"/>
          <w:sz w:val="24"/>
          <w:szCs w:val="24"/>
        </w:rPr>
      </w:pPr>
    </w:p>
    <w:p w:rsidR="00AE7FC2" w:rsidRDefault="00AE7FC2">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E63C39" w:rsidRDefault="00E63C39">
      <w:pPr>
        <w:rPr>
          <w:rFonts w:ascii="Arial" w:hAnsi="Arial" w:cs="Arial"/>
          <w:color w:val="000000" w:themeColor="text1"/>
          <w:sz w:val="24"/>
          <w:szCs w:val="24"/>
        </w:rPr>
      </w:pPr>
    </w:p>
    <w:p w:rsidR="005509E3" w:rsidRPr="00142A8E" w:rsidRDefault="005509E3" w:rsidP="005509E3">
      <w:pPr>
        <w:rPr>
          <w:rFonts w:ascii="Arial" w:hAnsi="Arial" w:cs="Arial"/>
          <w:b/>
          <w:sz w:val="24"/>
          <w:szCs w:val="24"/>
          <w:u w:val="single"/>
        </w:rPr>
      </w:pPr>
      <w:r w:rsidRPr="00142A8E">
        <w:rPr>
          <w:rFonts w:ascii="Arial" w:hAnsi="Arial" w:cs="Arial"/>
          <w:b/>
          <w:sz w:val="24"/>
          <w:szCs w:val="24"/>
          <w:u w:val="single"/>
        </w:rPr>
        <w:t>COMMENTARY:</w:t>
      </w:r>
    </w:p>
    <w:p w:rsidR="005509E3" w:rsidRDefault="005509E3" w:rsidP="005509E3">
      <w:pPr>
        <w:rPr>
          <w:rFonts w:ascii="Arial" w:hAnsi="Arial" w:cs="Arial"/>
          <w:b/>
          <w:sz w:val="24"/>
          <w:szCs w:val="24"/>
        </w:rPr>
      </w:pPr>
    </w:p>
    <w:p w:rsidR="005509E3" w:rsidRPr="00662B1D" w:rsidRDefault="005509E3" w:rsidP="005509E3">
      <w:pPr>
        <w:rPr>
          <w:rFonts w:ascii="Arial" w:hAnsi="Arial" w:cs="Arial"/>
          <w:color w:val="0070C0"/>
          <w:sz w:val="24"/>
          <w:szCs w:val="24"/>
          <w:u w:val="single"/>
        </w:rPr>
      </w:pPr>
      <w:r w:rsidRPr="00662B1D">
        <w:rPr>
          <w:rFonts w:ascii="Arial" w:hAnsi="Arial" w:cs="Arial"/>
          <w:color w:val="0070C0"/>
          <w:sz w:val="24"/>
          <w:szCs w:val="24"/>
          <w:u w:val="single"/>
        </w:rPr>
        <w:t>Positives:</w:t>
      </w:r>
    </w:p>
    <w:p w:rsidR="005509E3" w:rsidRPr="00662B1D" w:rsidRDefault="005509E3" w:rsidP="005509E3">
      <w:pPr>
        <w:rPr>
          <w:rFonts w:ascii="Arial" w:hAnsi="Arial" w:cs="Arial"/>
          <w:color w:val="0070C0"/>
          <w:sz w:val="24"/>
          <w:szCs w:val="24"/>
          <w:u w:val="single"/>
        </w:rPr>
      </w:pPr>
    </w:p>
    <w:p w:rsidR="006B5C9E" w:rsidRPr="00662B1D" w:rsidRDefault="006B5C9E" w:rsidP="006B5C9E">
      <w:pPr>
        <w:pStyle w:val="ListParagraph"/>
        <w:numPr>
          <w:ilvl w:val="0"/>
          <w:numId w:val="26"/>
        </w:numPr>
        <w:rPr>
          <w:rFonts w:ascii="Arial" w:hAnsi="Arial" w:cs="Arial"/>
          <w:color w:val="0070C0"/>
          <w:sz w:val="24"/>
          <w:szCs w:val="24"/>
        </w:rPr>
      </w:pPr>
      <w:r w:rsidRPr="00662B1D">
        <w:rPr>
          <w:rFonts w:ascii="Arial" w:hAnsi="Arial" w:cs="Arial"/>
          <w:color w:val="0070C0"/>
          <w:sz w:val="24"/>
          <w:szCs w:val="24"/>
        </w:rPr>
        <w:t xml:space="preserve">In terms of raw results, the performance of </w:t>
      </w:r>
      <w:r w:rsidR="005509E3" w:rsidRPr="00662B1D">
        <w:rPr>
          <w:rFonts w:ascii="Arial" w:hAnsi="Arial" w:cs="Arial"/>
          <w:color w:val="0070C0"/>
          <w:sz w:val="24"/>
          <w:szCs w:val="24"/>
        </w:rPr>
        <w:t>P</w:t>
      </w:r>
      <w:r w:rsidRPr="00662B1D">
        <w:rPr>
          <w:rFonts w:ascii="Arial" w:hAnsi="Arial" w:cs="Arial"/>
          <w:color w:val="0070C0"/>
          <w:sz w:val="24"/>
          <w:szCs w:val="24"/>
        </w:rPr>
        <w:t xml:space="preserve">upil </w:t>
      </w:r>
      <w:r w:rsidR="005509E3" w:rsidRPr="00662B1D">
        <w:rPr>
          <w:rFonts w:ascii="Arial" w:hAnsi="Arial" w:cs="Arial"/>
          <w:color w:val="0070C0"/>
          <w:sz w:val="24"/>
          <w:szCs w:val="24"/>
        </w:rPr>
        <w:t>P</w:t>
      </w:r>
      <w:r w:rsidRPr="00662B1D">
        <w:rPr>
          <w:rFonts w:ascii="Arial" w:hAnsi="Arial" w:cs="Arial"/>
          <w:color w:val="0070C0"/>
          <w:sz w:val="24"/>
          <w:szCs w:val="24"/>
        </w:rPr>
        <w:t>remium</w:t>
      </w:r>
      <w:r w:rsidR="005509E3" w:rsidRPr="00662B1D">
        <w:rPr>
          <w:rFonts w:ascii="Arial" w:hAnsi="Arial" w:cs="Arial"/>
          <w:color w:val="0070C0"/>
          <w:sz w:val="24"/>
          <w:szCs w:val="24"/>
        </w:rPr>
        <w:t xml:space="preserve"> pupils</w:t>
      </w:r>
      <w:r w:rsidRPr="00662B1D">
        <w:rPr>
          <w:rFonts w:ascii="Arial" w:hAnsi="Arial" w:cs="Arial"/>
          <w:color w:val="0070C0"/>
          <w:sz w:val="24"/>
          <w:szCs w:val="24"/>
        </w:rPr>
        <w:t xml:space="preserve"> in </w:t>
      </w:r>
      <w:r w:rsidR="002A4D30" w:rsidRPr="00662B1D">
        <w:rPr>
          <w:rFonts w:ascii="Arial" w:hAnsi="Arial" w:cs="Arial"/>
          <w:color w:val="0070C0"/>
          <w:sz w:val="24"/>
          <w:szCs w:val="24"/>
        </w:rPr>
        <w:t xml:space="preserve">2020 </w:t>
      </w:r>
      <w:r w:rsidRPr="00662B1D">
        <w:rPr>
          <w:rFonts w:ascii="Arial" w:hAnsi="Arial" w:cs="Arial"/>
          <w:color w:val="0070C0"/>
          <w:sz w:val="24"/>
          <w:szCs w:val="24"/>
        </w:rPr>
        <w:t>improved in all areas with the exception of English P8 which remained the same.</w:t>
      </w:r>
    </w:p>
    <w:p w:rsidR="006B5C9E" w:rsidRPr="00662B1D" w:rsidRDefault="006B5C9E" w:rsidP="006B5C9E">
      <w:pPr>
        <w:rPr>
          <w:rFonts w:ascii="Arial" w:hAnsi="Arial" w:cs="Arial"/>
          <w:color w:val="0070C0"/>
          <w:sz w:val="24"/>
          <w:szCs w:val="24"/>
        </w:rPr>
      </w:pPr>
    </w:p>
    <w:p w:rsidR="006B5C9E" w:rsidRPr="00662B1D" w:rsidRDefault="006B5C9E" w:rsidP="006B5C9E">
      <w:pPr>
        <w:pStyle w:val="ListParagraph"/>
        <w:numPr>
          <w:ilvl w:val="0"/>
          <w:numId w:val="26"/>
        </w:numPr>
        <w:rPr>
          <w:rFonts w:ascii="Arial" w:hAnsi="Arial" w:cs="Arial"/>
          <w:color w:val="0070C0"/>
          <w:sz w:val="24"/>
          <w:szCs w:val="24"/>
        </w:rPr>
      </w:pPr>
      <w:r w:rsidRPr="00662B1D">
        <w:rPr>
          <w:rFonts w:ascii="Arial" w:hAnsi="Arial" w:cs="Arial"/>
          <w:color w:val="0070C0"/>
          <w:sz w:val="24"/>
          <w:szCs w:val="24"/>
        </w:rPr>
        <w:t>In terms of narrowing the gap there were improvements 2019 to 2020 for overall P8, EM5+, EM4+, English P8, Open block P8 and Ebacc P8. The only areas where the gap did not improve were A8 and Maths P8</w:t>
      </w:r>
    </w:p>
    <w:p w:rsidR="005509E3" w:rsidRPr="00662B1D" w:rsidRDefault="005509E3" w:rsidP="005509E3">
      <w:pPr>
        <w:rPr>
          <w:rFonts w:ascii="Arial" w:hAnsi="Arial" w:cs="Arial"/>
          <w:color w:val="0070C0"/>
          <w:sz w:val="24"/>
          <w:szCs w:val="24"/>
        </w:rPr>
      </w:pPr>
    </w:p>
    <w:p w:rsidR="005509E3" w:rsidRPr="00662B1D" w:rsidRDefault="005509E3" w:rsidP="005509E3">
      <w:pPr>
        <w:pStyle w:val="ListParagraph"/>
        <w:numPr>
          <w:ilvl w:val="0"/>
          <w:numId w:val="26"/>
        </w:numPr>
        <w:rPr>
          <w:rFonts w:ascii="Arial" w:hAnsi="Arial" w:cs="Arial"/>
          <w:color w:val="0070C0"/>
          <w:sz w:val="24"/>
          <w:szCs w:val="24"/>
        </w:rPr>
      </w:pPr>
      <w:r w:rsidRPr="00662B1D">
        <w:rPr>
          <w:rFonts w:ascii="Arial" w:hAnsi="Arial" w:cs="Arial"/>
          <w:color w:val="0070C0"/>
          <w:sz w:val="24"/>
          <w:szCs w:val="24"/>
        </w:rPr>
        <w:t>In some areas (EM5+ and EM4+) that improvement was dramatic.</w:t>
      </w:r>
    </w:p>
    <w:p w:rsidR="005509E3" w:rsidRPr="00662B1D" w:rsidRDefault="005509E3" w:rsidP="005509E3">
      <w:pPr>
        <w:pStyle w:val="ListParagraph"/>
        <w:rPr>
          <w:rFonts w:ascii="Arial" w:hAnsi="Arial" w:cs="Arial"/>
          <w:color w:val="0070C0"/>
          <w:sz w:val="24"/>
          <w:szCs w:val="24"/>
        </w:rPr>
      </w:pPr>
    </w:p>
    <w:p w:rsidR="005509E3" w:rsidRPr="00662B1D" w:rsidRDefault="005509E3" w:rsidP="005509E3">
      <w:pPr>
        <w:pStyle w:val="ListParagraph"/>
        <w:rPr>
          <w:rFonts w:ascii="Arial" w:hAnsi="Arial" w:cs="Arial"/>
          <w:color w:val="0070C0"/>
          <w:sz w:val="24"/>
          <w:szCs w:val="24"/>
        </w:rPr>
      </w:pPr>
    </w:p>
    <w:p w:rsidR="005509E3" w:rsidRPr="00662B1D" w:rsidRDefault="005509E3" w:rsidP="005509E3">
      <w:pPr>
        <w:pStyle w:val="ListParagraph"/>
        <w:numPr>
          <w:ilvl w:val="0"/>
          <w:numId w:val="26"/>
        </w:numPr>
        <w:rPr>
          <w:rFonts w:ascii="Arial" w:hAnsi="Arial" w:cs="Arial"/>
          <w:color w:val="0070C0"/>
          <w:sz w:val="24"/>
          <w:szCs w:val="24"/>
        </w:rPr>
      </w:pPr>
      <w:r w:rsidRPr="00662B1D">
        <w:rPr>
          <w:rFonts w:ascii="Arial" w:hAnsi="Arial" w:cs="Arial"/>
          <w:color w:val="0070C0"/>
          <w:sz w:val="24"/>
          <w:szCs w:val="24"/>
        </w:rPr>
        <w:t>Therefore, in EM5+ and EM4+ we have achieved exactly what we need to, a diminishing of the difference with both PP and Non-PP pupils showing improvement as part of this.</w:t>
      </w:r>
    </w:p>
    <w:p w:rsidR="005509E3" w:rsidRPr="00662B1D" w:rsidRDefault="005509E3" w:rsidP="005509E3">
      <w:pPr>
        <w:pStyle w:val="ListParagraph"/>
        <w:rPr>
          <w:rFonts w:ascii="Arial" w:hAnsi="Arial" w:cs="Arial"/>
          <w:color w:val="0070C0"/>
          <w:sz w:val="24"/>
          <w:szCs w:val="24"/>
        </w:rPr>
      </w:pPr>
    </w:p>
    <w:p w:rsidR="005509E3" w:rsidRPr="00662B1D" w:rsidRDefault="005509E3" w:rsidP="005509E3">
      <w:pPr>
        <w:rPr>
          <w:rFonts w:ascii="Arial" w:hAnsi="Arial" w:cs="Arial"/>
          <w:color w:val="0070C0"/>
          <w:sz w:val="24"/>
          <w:szCs w:val="24"/>
          <w:u w:val="single"/>
        </w:rPr>
      </w:pPr>
      <w:r w:rsidRPr="00662B1D">
        <w:rPr>
          <w:rFonts w:ascii="Arial" w:hAnsi="Arial" w:cs="Arial"/>
          <w:color w:val="0070C0"/>
          <w:sz w:val="24"/>
          <w:szCs w:val="24"/>
          <w:u w:val="single"/>
        </w:rPr>
        <w:t>Negatives:</w:t>
      </w:r>
    </w:p>
    <w:p w:rsidR="005509E3" w:rsidRPr="00662B1D" w:rsidRDefault="005509E3" w:rsidP="005509E3">
      <w:pPr>
        <w:rPr>
          <w:rFonts w:ascii="Arial" w:hAnsi="Arial" w:cs="Arial"/>
          <w:color w:val="0070C0"/>
          <w:sz w:val="24"/>
          <w:szCs w:val="24"/>
          <w:u w:val="single"/>
        </w:rPr>
      </w:pPr>
    </w:p>
    <w:p w:rsidR="005509E3" w:rsidRPr="00662B1D" w:rsidRDefault="005509E3" w:rsidP="005509E3">
      <w:pPr>
        <w:pStyle w:val="ListParagraph"/>
        <w:numPr>
          <w:ilvl w:val="0"/>
          <w:numId w:val="27"/>
        </w:numPr>
        <w:rPr>
          <w:rFonts w:ascii="Arial" w:hAnsi="Arial" w:cs="Arial"/>
          <w:color w:val="0070C0"/>
          <w:sz w:val="24"/>
          <w:szCs w:val="24"/>
          <w:u w:val="single"/>
        </w:rPr>
      </w:pPr>
      <w:r w:rsidRPr="00662B1D">
        <w:rPr>
          <w:rFonts w:ascii="Arial" w:hAnsi="Arial" w:cs="Arial"/>
          <w:color w:val="0070C0"/>
          <w:sz w:val="24"/>
          <w:szCs w:val="24"/>
        </w:rPr>
        <w:t>Although EM5+ and EM4+ have achieved the exact change that we need them to the</w:t>
      </w:r>
      <w:r w:rsidR="00662B1D" w:rsidRPr="00662B1D">
        <w:rPr>
          <w:rFonts w:ascii="Arial" w:hAnsi="Arial" w:cs="Arial"/>
          <w:color w:val="0070C0"/>
          <w:sz w:val="24"/>
          <w:szCs w:val="24"/>
        </w:rPr>
        <w:t>re remains a</w:t>
      </w:r>
      <w:r w:rsidRPr="00662B1D">
        <w:rPr>
          <w:rFonts w:ascii="Arial" w:hAnsi="Arial" w:cs="Arial"/>
          <w:color w:val="0070C0"/>
          <w:sz w:val="24"/>
          <w:szCs w:val="24"/>
        </w:rPr>
        <w:t xml:space="preserve"> gap. </w:t>
      </w:r>
    </w:p>
    <w:p w:rsidR="005509E3" w:rsidRPr="00662B1D" w:rsidRDefault="005509E3" w:rsidP="005509E3">
      <w:pPr>
        <w:pStyle w:val="ListParagraph"/>
        <w:rPr>
          <w:rFonts w:ascii="Arial" w:hAnsi="Arial" w:cs="Arial"/>
          <w:color w:val="0070C0"/>
          <w:sz w:val="24"/>
          <w:szCs w:val="24"/>
          <w:u w:val="single"/>
        </w:rPr>
      </w:pPr>
    </w:p>
    <w:p w:rsidR="005509E3" w:rsidRPr="00662B1D" w:rsidRDefault="00662B1D" w:rsidP="005509E3">
      <w:pPr>
        <w:pStyle w:val="ListParagraph"/>
        <w:numPr>
          <w:ilvl w:val="0"/>
          <w:numId w:val="27"/>
        </w:numPr>
        <w:rPr>
          <w:color w:val="0070C0"/>
        </w:rPr>
      </w:pPr>
      <w:r w:rsidRPr="00662B1D">
        <w:rPr>
          <w:rFonts w:ascii="Arial" w:hAnsi="Arial" w:cs="Arial"/>
          <w:color w:val="0070C0"/>
          <w:sz w:val="24"/>
          <w:szCs w:val="24"/>
        </w:rPr>
        <w:t>There is also the need to address A8 difference and to bring PP results back into line or above Non-PP results in Maths as was achieved in 2019.</w:t>
      </w:r>
    </w:p>
    <w:p w:rsidR="005509E3" w:rsidRDefault="005509E3">
      <w:pPr>
        <w:rPr>
          <w:rFonts w:ascii="Arial" w:hAnsi="Arial" w:cs="Arial"/>
          <w:color w:val="000000" w:themeColor="text1"/>
          <w:sz w:val="24"/>
          <w:szCs w:val="24"/>
        </w:rPr>
      </w:pPr>
    </w:p>
    <w:p w:rsidR="00A60DAE" w:rsidRDefault="00A60DAE">
      <w:pPr>
        <w:rPr>
          <w:rFonts w:ascii="Arial" w:hAnsi="Arial" w:cs="Arial"/>
          <w:color w:val="000000" w:themeColor="text1"/>
          <w:sz w:val="24"/>
          <w:szCs w:val="24"/>
        </w:rPr>
      </w:pPr>
    </w:p>
    <w:p w:rsidR="00A60DAE" w:rsidRDefault="00A60DAE">
      <w:pPr>
        <w:rPr>
          <w:rFonts w:ascii="Arial" w:hAnsi="Arial" w:cs="Arial"/>
          <w:color w:val="000000" w:themeColor="text1"/>
          <w:sz w:val="24"/>
          <w:szCs w:val="24"/>
        </w:rPr>
      </w:pPr>
    </w:p>
    <w:p w:rsidR="00A60DAE" w:rsidRDefault="00A60DAE">
      <w:pPr>
        <w:rPr>
          <w:rFonts w:ascii="Arial" w:hAnsi="Arial" w:cs="Arial"/>
          <w:color w:val="000000" w:themeColor="text1"/>
          <w:sz w:val="24"/>
          <w:szCs w:val="24"/>
        </w:rPr>
      </w:pPr>
    </w:p>
    <w:p w:rsidR="00A60DAE" w:rsidRDefault="00A60DAE">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E63C39" w:rsidRDefault="00E63C39">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p w:rsidR="005509E3" w:rsidRDefault="005509E3">
      <w:pPr>
        <w:rPr>
          <w:rFonts w:ascii="Arial" w:hAnsi="Arial" w:cs="Arial"/>
          <w:color w:val="000000" w:themeColor="text1"/>
          <w:sz w:val="24"/>
          <w:szCs w:val="24"/>
        </w:rPr>
      </w:pPr>
    </w:p>
    <w:tbl>
      <w:tblPr>
        <w:tblStyle w:val="TableGrid"/>
        <w:tblW w:w="0" w:type="auto"/>
        <w:tblLook w:val="04A0" w:firstRow="1" w:lastRow="0" w:firstColumn="1" w:lastColumn="0" w:noHBand="0" w:noVBand="1"/>
      </w:tblPr>
      <w:tblGrid>
        <w:gridCol w:w="579"/>
        <w:gridCol w:w="3358"/>
        <w:gridCol w:w="3334"/>
        <w:gridCol w:w="7855"/>
      </w:tblGrid>
      <w:tr w:rsidR="00E84BB0">
        <w:tc>
          <w:tcPr>
            <w:tcW w:w="0" w:type="auto"/>
            <w:gridSpan w:val="4"/>
            <w:shd w:val="clear" w:color="auto" w:fill="DEEAF6" w:themeFill="accent1" w:themeFillTint="33"/>
            <w:tcMar>
              <w:top w:w="57" w:type="dxa"/>
              <w:bottom w:w="57" w:type="dxa"/>
            </w:tcMar>
          </w:tcPr>
          <w:p w:rsidR="00E84BB0" w:rsidRDefault="00F27D80">
            <w:pPr>
              <w:pStyle w:val="ListParagraph"/>
              <w:numPr>
                <w:ilvl w:val="0"/>
                <w:numId w:val="17"/>
              </w:numPr>
              <w:ind w:left="426" w:hanging="284"/>
              <w:rPr>
                <w:rFonts w:ascii="Arial" w:hAnsi="Arial" w:cs="Arial"/>
                <w:b/>
                <w:color w:val="000000" w:themeColor="text1"/>
              </w:rPr>
            </w:pPr>
            <w:r>
              <w:rPr>
                <w:rFonts w:ascii="Arial" w:hAnsi="Arial" w:cs="Arial"/>
                <w:b/>
                <w:color w:val="000000" w:themeColor="text1"/>
              </w:rPr>
              <w:t>Barriers to future attainment (for pupils eligible for PP including high ability)</w:t>
            </w:r>
          </w:p>
        </w:tc>
      </w:tr>
      <w:tr w:rsidR="00E84BB0">
        <w:tc>
          <w:tcPr>
            <w:tcW w:w="0" w:type="auto"/>
            <w:gridSpan w:val="4"/>
            <w:shd w:val="clear" w:color="auto" w:fill="DEEAF6" w:themeFill="accent1" w:themeFillTint="33"/>
            <w:tcMar>
              <w:top w:w="57" w:type="dxa"/>
              <w:bottom w:w="57" w:type="dxa"/>
            </w:tcMar>
          </w:tcPr>
          <w:p w:rsidR="00E84BB0" w:rsidRDefault="00F27D80">
            <w:pPr>
              <w:rPr>
                <w:rFonts w:ascii="Arial" w:hAnsi="Arial" w:cs="Arial"/>
                <w:b/>
                <w:color w:val="000000" w:themeColor="text1"/>
              </w:rPr>
            </w:pPr>
            <w:r>
              <w:rPr>
                <w:rFonts w:ascii="Arial" w:hAnsi="Arial" w:cs="Arial"/>
                <w:b/>
                <w:color w:val="000000" w:themeColor="text1"/>
              </w:rPr>
              <w:t xml:space="preserve">In-school barriers </w:t>
            </w:r>
            <w:r>
              <w:rPr>
                <w:rFonts w:ascii="Arial" w:hAnsi="Arial" w:cs="Arial"/>
                <w:i/>
                <w:color w:val="000000" w:themeColor="text1"/>
              </w:rPr>
              <w:t>(issues to be addressed in school, such as poor literacy skills)</w:t>
            </w:r>
          </w:p>
        </w:tc>
      </w:tr>
      <w:tr w:rsidR="00F01718">
        <w:tc>
          <w:tcPr>
            <w:tcW w:w="0" w:type="auto"/>
            <w:gridSpan w:val="2"/>
            <w:tcMar>
              <w:top w:w="57" w:type="dxa"/>
              <w:bottom w:w="57" w:type="dxa"/>
            </w:tcMar>
          </w:tcPr>
          <w:p w:rsidR="00E84BB0" w:rsidRDefault="00E84BB0">
            <w:pPr>
              <w:pStyle w:val="ListParagraph"/>
              <w:numPr>
                <w:ilvl w:val="0"/>
                <w:numId w:val="10"/>
              </w:numPr>
              <w:tabs>
                <w:tab w:val="left" w:pos="75"/>
              </w:tabs>
              <w:ind w:left="426" w:hanging="335"/>
              <w:rPr>
                <w:rFonts w:ascii="Arial" w:hAnsi="Arial" w:cs="Arial"/>
                <w:b/>
                <w:color w:val="000000" w:themeColor="text1"/>
              </w:rPr>
            </w:pPr>
          </w:p>
        </w:tc>
        <w:tc>
          <w:tcPr>
            <w:tcW w:w="0" w:type="auto"/>
            <w:gridSpan w:val="2"/>
          </w:tcPr>
          <w:p w:rsidR="00E84BB0" w:rsidRPr="00F01718" w:rsidRDefault="00F01718" w:rsidP="00F01718">
            <w:pPr>
              <w:rPr>
                <w:rFonts w:ascii="Arial" w:hAnsi="Arial" w:cs="Arial"/>
                <w:color w:val="0070C0"/>
                <w:sz w:val="18"/>
                <w:szCs w:val="18"/>
              </w:rPr>
            </w:pPr>
            <w:r w:rsidRPr="00F01718">
              <w:rPr>
                <w:rFonts w:ascii="Arial" w:hAnsi="Arial" w:cs="Arial"/>
                <w:color w:val="0070C0"/>
                <w:sz w:val="18"/>
                <w:szCs w:val="18"/>
              </w:rPr>
              <w:t>Although v</w:t>
            </w:r>
            <w:r w:rsidR="00A86EE2" w:rsidRPr="00F01718">
              <w:rPr>
                <w:rFonts w:ascii="Arial" w:hAnsi="Arial" w:cs="Arial"/>
                <w:color w:val="0070C0"/>
                <w:sz w:val="18"/>
                <w:szCs w:val="18"/>
              </w:rPr>
              <w:t xml:space="preserve">arying </w:t>
            </w:r>
            <w:r w:rsidRPr="00F01718">
              <w:rPr>
                <w:rFonts w:ascii="Arial" w:hAnsi="Arial" w:cs="Arial"/>
                <w:color w:val="0070C0"/>
                <w:sz w:val="18"/>
                <w:szCs w:val="18"/>
              </w:rPr>
              <w:t xml:space="preserve">each year, a substantial </w:t>
            </w:r>
            <w:r w:rsidR="00A86EE2" w:rsidRPr="00F01718">
              <w:rPr>
                <w:rFonts w:ascii="Arial" w:hAnsi="Arial" w:cs="Arial"/>
                <w:color w:val="0070C0"/>
                <w:sz w:val="18"/>
                <w:szCs w:val="18"/>
              </w:rPr>
              <w:t>n</w:t>
            </w:r>
            <w:r w:rsidR="00857605" w:rsidRPr="00F01718">
              <w:rPr>
                <w:rFonts w:ascii="Arial" w:hAnsi="Arial" w:cs="Arial"/>
                <w:color w:val="0070C0"/>
                <w:sz w:val="18"/>
                <w:szCs w:val="18"/>
              </w:rPr>
              <w:t>umbers</w:t>
            </w:r>
            <w:r w:rsidR="00F27D80" w:rsidRPr="00F01718">
              <w:rPr>
                <w:rFonts w:ascii="Arial" w:hAnsi="Arial" w:cs="Arial"/>
                <w:color w:val="0070C0"/>
                <w:sz w:val="18"/>
                <w:szCs w:val="18"/>
              </w:rPr>
              <w:t xml:space="preserve"> of PP students enter Frederick Gent School with below average levels of functional literacy.  This results in a slower rate of improvement across all subjects in formative years at secondary school. </w:t>
            </w:r>
          </w:p>
        </w:tc>
      </w:tr>
      <w:tr w:rsidR="00F01718">
        <w:tc>
          <w:tcPr>
            <w:tcW w:w="0" w:type="auto"/>
            <w:gridSpan w:val="2"/>
            <w:tcMar>
              <w:top w:w="57" w:type="dxa"/>
              <w:bottom w:w="57" w:type="dxa"/>
            </w:tcMar>
          </w:tcPr>
          <w:p w:rsidR="00E84BB0" w:rsidRDefault="00E84BB0">
            <w:pPr>
              <w:pStyle w:val="ListParagraph"/>
              <w:numPr>
                <w:ilvl w:val="0"/>
                <w:numId w:val="10"/>
              </w:numPr>
              <w:tabs>
                <w:tab w:val="left" w:pos="75"/>
              </w:tabs>
              <w:ind w:left="426" w:hanging="335"/>
              <w:rPr>
                <w:rFonts w:ascii="Arial" w:hAnsi="Arial" w:cs="Arial"/>
                <w:b/>
              </w:rPr>
            </w:pPr>
          </w:p>
        </w:tc>
        <w:tc>
          <w:tcPr>
            <w:tcW w:w="0" w:type="auto"/>
            <w:gridSpan w:val="2"/>
          </w:tcPr>
          <w:p w:rsidR="00E84BB0" w:rsidRDefault="00F27D80" w:rsidP="00857605">
            <w:pPr>
              <w:rPr>
                <w:rFonts w:ascii="Arial" w:hAnsi="Arial" w:cs="Arial"/>
                <w:sz w:val="18"/>
                <w:szCs w:val="18"/>
              </w:rPr>
            </w:pPr>
            <w:r w:rsidRPr="00F01718">
              <w:rPr>
                <w:rFonts w:ascii="Arial" w:hAnsi="Arial" w:cs="Arial"/>
                <w:color w:val="0070C0"/>
                <w:sz w:val="18"/>
                <w:szCs w:val="18"/>
              </w:rPr>
              <w:t xml:space="preserve">The attainment and progress of </w:t>
            </w:r>
            <w:r w:rsidR="00857605" w:rsidRPr="00F01718">
              <w:rPr>
                <w:rFonts w:ascii="Arial" w:hAnsi="Arial" w:cs="Arial"/>
                <w:color w:val="0070C0"/>
                <w:sz w:val="18"/>
                <w:szCs w:val="18"/>
              </w:rPr>
              <w:t xml:space="preserve">all </w:t>
            </w:r>
            <w:r w:rsidRPr="00F01718">
              <w:rPr>
                <w:rFonts w:ascii="Arial" w:hAnsi="Arial" w:cs="Arial"/>
                <w:color w:val="0070C0"/>
                <w:sz w:val="18"/>
                <w:szCs w:val="18"/>
              </w:rPr>
              <w:t xml:space="preserve">PP students </w:t>
            </w:r>
            <w:r w:rsidR="00857605" w:rsidRPr="00F01718">
              <w:rPr>
                <w:rFonts w:ascii="Arial" w:hAnsi="Arial" w:cs="Arial"/>
                <w:color w:val="0070C0"/>
                <w:sz w:val="18"/>
                <w:szCs w:val="18"/>
              </w:rPr>
              <w:t>is below other students when compared to school and national figures.</w:t>
            </w:r>
          </w:p>
        </w:tc>
      </w:tr>
      <w:tr w:rsidR="00E84BB0">
        <w:trPr>
          <w:trHeight w:val="70"/>
        </w:trPr>
        <w:tc>
          <w:tcPr>
            <w:tcW w:w="0" w:type="auto"/>
            <w:gridSpan w:val="4"/>
            <w:shd w:val="clear" w:color="auto" w:fill="DEEAF6" w:themeFill="accent1" w:themeFillTint="33"/>
            <w:tcMar>
              <w:top w:w="57" w:type="dxa"/>
              <w:bottom w:w="57" w:type="dxa"/>
            </w:tcMar>
          </w:tcPr>
          <w:p w:rsidR="00E84BB0" w:rsidRDefault="00F27D80">
            <w:pPr>
              <w:rPr>
                <w:rFonts w:ascii="Arial" w:hAnsi="Arial" w:cs="Arial"/>
                <w:b/>
              </w:rPr>
            </w:pPr>
            <w:r>
              <w:rPr>
                <w:rFonts w:ascii="Arial" w:hAnsi="Arial" w:cs="Arial"/>
                <w:b/>
              </w:rPr>
              <w:t xml:space="preserve">External barriers </w:t>
            </w:r>
            <w:r>
              <w:rPr>
                <w:rFonts w:ascii="Arial" w:hAnsi="Arial" w:cs="Arial"/>
                <w:i/>
              </w:rPr>
              <w:t>(issues which also require action outside school, such as low attendance rates)</w:t>
            </w:r>
          </w:p>
        </w:tc>
      </w:tr>
      <w:tr w:rsidR="00F01718" w:rsidTr="00FC0588">
        <w:trPr>
          <w:trHeight w:val="70"/>
        </w:trPr>
        <w:tc>
          <w:tcPr>
            <w:tcW w:w="0" w:type="auto"/>
            <w:gridSpan w:val="2"/>
            <w:tcMar>
              <w:top w:w="57" w:type="dxa"/>
              <w:bottom w:w="57" w:type="dxa"/>
            </w:tcMar>
          </w:tcPr>
          <w:p w:rsidR="00E84BB0" w:rsidRDefault="00857605">
            <w:pPr>
              <w:tabs>
                <w:tab w:val="left" w:pos="60"/>
                <w:tab w:val="left" w:pos="426"/>
              </w:tabs>
              <w:ind w:left="426" w:hanging="284"/>
              <w:rPr>
                <w:rFonts w:ascii="Arial" w:hAnsi="Arial" w:cs="Arial"/>
                <w:b/>
              </w:rPr>
            </w:pPr>
            <w:r>
              <w:rPr>
                <w:rFonts w:ascii="Arial" w:hAnsi="Arial" w:cs="Arial"/>
                <w:b/>
              </w:rPr>
              <w:t>C</w:t>
            </w:r>
            <w:r w:rsidR="00F27D80">
              <w:rPr>
                <w:rFonts w:ascii="Arial" w:hAnsi="Arial" w:cs="Arial"/>
                <w:b/>
              </w:rPr>
              <w:t xml:space="preserve">. </w:t>
            </w:r>
          </w:p>
        </w:tc>
        <w:tc>
          <w:tcPr>
            <w:tcW w:w="0" w:type="auto"/>
            <w:gridSpan w:val="2"/>
            <w:shd w:val="clear" w:color="auto" w:fill="auto"/>
          </w:tcPr>
          <w:p w:rsidR="00E84BB0" w:rsidRDefault="00F01718" w:rsidP="00F01718">
            <w:pPr>
              <w:rPr>
                <w:rFonts w:ascii="Arial" w:hAnsi="Arial" w:cs="Arial"/>
                <w:sz w:val="18"/>
                <w:szCs w:val="18"/>
              </w:rPr>
            </w:pPr>
            <w:r w:rsidRPr="00F01718">
              <w:rPr>
                <w:rFonts w:ascii="Arial" w:hAnsi="Arial" w:cs="Arial"/>
                <w:color w:val="0070C0"/>
                <w:sz w:val="18"/>
                <w:szCs w:val="18"/>
              </w:rPr>
              <w:t>Although improving a</w:t>
            </w:r>
            <w:r w:rsidR="00F27D80" w:rsidRPr="00F01718">
              <w:rPr>
                <w:rFonts w:ascii="Arial" w:hAnsi="Arial" w:cs="Arial"/>
                <w:color w:val="0070C0"/>
                <w:sz w:val="18"/>
                <w:szCs w:val="18"/>
              </w:rPr>
              <w:t xml:space="preserve">ttendance rates for </w:t>
            </w:r>
            <w:r w:rsidR="00FC0588" w:rsidRPr="00F01718">
              <w:rPr>
                <w:rFonts w:ascii="Arial" w:hAnsi="Arial" w:cs="Arial"/>
                <w:color w:val="0070C0"/>
                <w:sz w:val="18"/>
                <w:szCs w:val="18"/>
              </w:rPr>
              <w:t xml:space="preserve">pupils eligible for PP </w:t>
            </w:r>
            <w:r w:rsidRPr="00F01718">
              <w:rPr>
                <w:rFonts w:ascii="Arial" w:hAnsi="Arial" w:cs="Arial"/>
                <w:color w:val="0070C0"/>
                <w:sz w:val="18"/>
                <w:szCs w:val="18"/>
              </w:rPr>
              <w:t>require additional focus to ensure they do not fall behind attendance of non-PP pupils.</w:t>
            </w:r>
          </w:p>
        </w:tc>
      </w:tr>
      <w:tr w:rsidR="00F01718">
        <w:trPr>
          <w:trHeight w:val="70"/>
        </w:trPr>
        <w:tc>
          <w:tcPr>
            <w:tcW w:w="0" w:type="auto"/>
            <w:gridSpan w:val="2"/>
            <w:tcMar>
              <w:top w:w="57" w:type="dxa"/>
              <w:bottom w:w="57" w:type="dxa"/>
            </w:tcMar>
          </w:tcPr>
          <w:p w:rsidR="00E84BB0" w:rsidRDefault="00857605">
            <w:pPr>
              <w:tabs>
                <w:tab w:val="left" w:pos="60"/>
                <w:tab w:val="left" w:pos="426"/>
              </w:tabs>
              <w:ind w:left="426" w:hanging="284"/>
              <w:rPr>
                <w:rFonts w:ascii="Arial" w:hAnsi="Arial" w:cs="Arial"/>
                <w:b/>
                <w:color w:val="000000" w:themeColor="text1"/>
              </w:rPr>
            </w:pPr>
            <w:r>
              <w:rPr>
                <w:rFonts w:ascii="Arial" w:hAnsi="Arial" w:cs="Arial"/>
                <w:b/>
                <w:color w:val="000000" w:themeColor="text1"/>
              </w:rPr>
              <w:t>D</w:t>
            </w:r>
            <w:r w:rsidR="00F27D80">
              <w:rPr>
                <w:rFonts w:ascii="Arial" w:hAnsi="Arial" w:cs="Arial"/>
                <w:b/>
                <w:color w:val="000000" w:themeColor="text1"/>
              </w:rPr>
              <w:t>.</w:t>
            </w:r>
          </w:p>
        </w:tc>
        <w:tc>
          <w:tcPr>
            <w:tcW w:w="0" w:type="auto"/>
            <w:gridSpan w:val="2"/>
          </w:tcPr>
          <w:p w:rsidR="00E84BB0" w:rsidRDefault="00F27D80">
            <w:pPr>
              <w:rPr>
                <w:rFonts w:ascii="Arial" w:hAnsi="Arial" w:cs="Arial"/>
                <w:color w:val="000000" w:themeColor="text1"/>
                <w:sz w:val="18"/>
                <w:szCs w:val="18"/>
              </w:rPr>
            </w:pPr>
            <w:r w:rsidRPr="00F01718">
              <w:rPr>
                <w:rFonts w:ascii="Arial" w:hAnsi="Arial" w:cs="Arial"/>
                <w:color w:val="0070C0"/>
                <w:sz w:val="18"/>
                <w:szCs w:val="18"/>
              </w:rPr>
              <w:t>Significant number</w:t>
            </w:r>
            <w:r w:rsidR="00857605" w:rsidRPr="00F01718">
              <w:rPr>
                <w:rFonts w:ascii="Arial" w:hAnsi="Arial" w:cs="Arial"/>
                <w:color w:val="0070C0"/>
                <w:sz w:val="18"/>
                <w:szCs w:val="18"/>
              </w:rPr>
              <w:t>s</w:t>
            </w:r>
            <w:r w:rsidRPr="00F01718">
              <w:rPr>
                <w:rFonts w:ascii="Arial" w:hAnsi="Arial" w:cs="Arial"/>
                <w:color w:val="0070C0"/>
                <w:sz w:val="18"/>
                <w:szCs w:val="18"/>
              </w:rPr>
              <w:t xml:space="preserve"> </w:t>
            </w:r>
            <w:r w:rsidR="00857605" w:rsidRPr="00F01718">
              <w:rPr>
                <w:rFonts w:ascii="Arial" w:hAnsi="Arial" w:cs="Arial"/>
                <w:color w:val="0070C0"/>
                <w:sz w:val="18"/>
                <w:szCs w:val="18"/>
              </w:rPr>
              <w:t>of PP students lack aspiration and lack social and emotional competencies resulting in lower outcomes and expectations compared to other students.</w:t>
            </w:r>
          </w:p>
        </w:tc>
      </w:tr>
      <w:tr w:rsidR="00E84BB0">
        <w:tc>
          <w:tcPr>
            <w:tcW w:w="0" w:type="auto"/>
            <w:gridSpan w:val="4"/>
            <w:shd w:val="clear" w:color="auto" w:fill="DEEAF6" w:themeFill="accent1" w:themeFillTint="33"/>
            <w:tcMar>
              <w:top w:w="57" w:type="dxa"/>
              <w:bottom w:w="57" w:type="dxa"/>
            </w:tcMar>
          </w:tcPr>
          <w:p w:rsidR="00E84BB0" w:rsidRDefault="00F27D80">
            <w:pPr>
              <w:pStyle w:val="ListParagraph"/>
              <w:numPr>
                <w:ilvl w:val="0"/>
                <w:numId w:val="17"/>
              </w:numPr>
              <w:ind w:left="426" w:hanging="284"/>
              <w:rPr>
                <w:rFonts w:ascii="Arial" w:hAnsi="Arial" w:cs="Arial"/>
                <w:b/>
              </w:rPr>
            </w:pPr>
            <w:r>
              <w:rPr>
                <w:rFonts w:ascii="Arial" w:hAnsi="Arial" w:cs="Arial"/>
                <w:b/>
              </w:rPr>
              <w:t xml:space="preserve">Outcomes </w:t>
            </w:r>
          </w:p>
        </w:tc>
      </w:tr>
      <w:tr w:rsidR="00F01718">
        <w:tc>
          <w:tcPr>
            <w:tcW w:w="0" w:type="auto"/>
            <w:tcMar>
              <w:top w:w="57" w:type="dxa"/>
              <w:bottom w:w="57" w:type="dxa"/>
            </w:tcMar>
          </w:tcPr>
          <w:p w:rsidR="00E84BB0" w:rsidRDefault="00E84BB0">
            <w:pPr>
              <w:jc w:val="both"/>
              <w:rPr>
                <w:rFonts w:ascii="Arial" w:hAnsi="Arial" w:cs="Arial"/>
              </w:rPr>
            </w:pPr>
          </w:p>
        </w:tc>
        <w:tc>
          <w:tcPr>
            <w:tcW w:w="0" w:type="auto"/>
            <w:gridSpan w:val="2"/>
            <w:tcMar>
              <w:top w:w="57" w:type="dxa"/>
              <w:bottom w:w="57" w:type="dxa"/>
            </w:tcMar>
          </w:tcPr>
          <w:p w:rsidR="00E84BB0" w:rsidRDefault="00F27D80">
            <w:pPr>
              <w:rPr>
                <w:rFonts w:ascii="Arial" w:hAnsi="Arial" w:cs="Arial"/>
                <w:i/>
              </w:rPr>
            </w:pPr>
            <w:r>
              <w:rPr>
                <w:rFonts w:ascii="Arial" w:hAnsi="Arial" w:cs="Arial"/>
                <w:i/>
              </w:rPr>
              <w:t>Desired outcomes and how they will be measured</w:t>
            </w:r>
          </w:p>
        </w:tc>
        <w:tc>
          <w:tcPr>
            <w:tcW w:w="0" w:type="auto"/>
          </w:tcPr>
          <w:p w:rsidR="00E84BB0" w:rsidRDefault="00F27D80">
            <w:pPr>
              <w:rPr>
                <w:rFonts w:ascii="Arial" w:hAnsi="Arial" w:cs="Arial"/>
                <w:i/>
              </w:rPr>
            </w:pPr>
            <w:r>
              <w:rPr>
                <w:rFonts w:ascii="Arial" w:hAnsi="Arial" w:cs="Arial"/>
                <w:i/>
              </w:rPr>
              <w:t xml:space="preserve">Success criteria </w:t>
            </w:r>
          </w:p>
        </w:tc>
      </w:tr>
      <w:tr w:rsidR="00F01718">
        <w:tc>
          <w:tcPr>
            <w:tcW w:w="0" w:type="auto"/>
            <w:tcMar>
              <w:top w:w="57" w:type="dxa"/>
              <w:bottom w:w="57" w:type="dxa"/>
            </w:tcMar>
          </w:tcPr>
          <w:p w:rsidR="00E84BB0" w:rsidRDefault="00E84BB0">
            <w:pPr>
              <w:pStyle w:val="ListParagraph"/>
              <w:numPr>
                <w:ilvl w:val="0"/>
                <w:numId w:val="21"/>
              </w:numPr>
              <w:tabs>
                <w:tab w:val="left" w:pos="142"/>
              </w:tabs>
              <w:ind w:left="426"/>
              <w:jc w:val="both"/>
              <w:rPr>
                <w:rFonts w:ascii="Arial" w:hAnsi="Arial" w:cs="Arial"/>
                <w:b/>
              </w:rPr>
            </w:pPr>
          </w:p>
        </w:tc>
        <w:tc>
          <w:tcPr>
            <w:tcW w:w="0" w:type="auto"/>
            <w:gridSpan w:val="2"/>
            <w:tcMar>
              <w:top w:w="57" w:type="dxa"/>
              <w:bottom w:w="57" w:type="dxa"/>
            </w:tcMar>
          </w:tcPr>
          <w:p w:rsidR="00E84BB0" w:rsidRDefault="00857605">
            <w:pPr>
              <w:rPr>
                <w:rFonts w:ascii="Arial" w:hAnsi="Arial" w:cs="Arial"/>
                <w:sz w:val="18"/>
                <w:szCs w:val="18"/>
              </w:rPr>
            </w:pPr>
            <w:r w:rsidRPr="00F01718">
              <w:rPr>
                <w:rFonts w:ascii="Arial" w:hAnsi="Arial" w:cs="Arial"/>
                <w:color w:val="0070C0"/>
                <w:sz w:val="18"/>
                <w:szCs w:val="18"/>
              </w:rPr>
              <w:t xml:space="preserve">All PP students will make rapid progress to </w:t>
            </w:r>
            <w:r w:rsidR="00C430ED" w:rsidRPr="00F01718">
              <w:rPr>
                <w:rFonts w:ascii="Arial" w:hAnsi="Arial" w:cs="Arial"/>
                <w:color w:val="0070C0"/>
                <w:sz w:val="18"/>
                <w:szCs w:val="18"/>
              </w:rPr>
              <w:t>reach expected levels of literacy and numeracy.  Students’ progress will be monitored through class teachers</w:t>
            </w:r>
            <w:r w:rsidR="004778B1" w:rsidRPr="00F01718">
              <w:rPr>
                <w:rFonts w:ascii="Arial" w:hAnsi="Arial" w:cs="Arial"/>
                <w:color w:val="0070C0"/>
                <w:sz w:val="18"/>
                <w:szCs w:val="18"/>
              </w:rPr>
              <w:t>’</w:t>
            </w:r>
            <w:r w:rsidR="00C430ED" w:rsidRPr="00F01718">
              <w:rPr>
                <w:rFonts w:ascii="Arial" w:hAnsi="Arial" w:cs="Arial"/>
                <w:color w:val="0070C0"/>
                <w:sz w:val="18"/>
                <w:szCs w:val="18"/>
              </w:rPr>
              <w:t xml:space="preserve"> assessments and through catch-up tests.  Reading levels will be assessed using the Accelerated Reader scheme assessments.</w:t>
            </w:r>
          </w:p>
        </w:tc>
        <w:tc>
          <w:tcPr>
            <w:tcW w:w="0" w:type="auto"/>
          </w:tcPr>
          <w:p w:rsidR="00E84BB0" w:rsidRPr="00F01718" w:rsidRDefault="00F27D80" w:rsidP="00A03DF0">
            <w:pPr>
              <w:rPr>
                <w:rFonts w:ascii="Arial" w:hAnsi="Arial" w:cs="Arial"/>
                <w:color w:val="0070C0"/>
                <w:sz w:val="18"/>
                <w:szCs w:val="18"/>
              </w:rPr>
            </w:pPr>
            <w:r w:rsidRPr="00F01718">
              <w:rPr>
                <w:rFonts w:ascii="Arial" w:hAnsi="Arial" w:cs="Arial"/>
                <w:noProof/>
                <w:color w:val="0070C0"/>
                <w:sz w:val="18"/>
                <w:szCs w:val="18"/>
                <w:lang w:eastAsia="en-GB"/>
              </w:rPr>
              <w:t xml:space="preserve">Gaps between the progress and attainment of PP and non PP students will deminish.  PP students’ progress will be in line with </w:t>
            </w:r>
            <w:r w:rsidR="00A03DF0" w:rsidRPr="00F01718">
              <w:rPr>
                <w:rFonts w:ascii="Arial" w:hAnsi="Arial" w:cs="Arial"/>
                <w:noProof/>
                <w:color w:val="0070C0"/>
                <w:sz w:val="18"/>
                <w:szCs w:val="18"/>
                <w:lang w:eastAsia="en-GB"/>
              </w:rPr>
              <w:t>or where appropriate greater than non-PP students.</w:t>
            </w:r>
            <w:r w:rsidRPr="00F01718">
              <w:rPr>
                <w:rFonts w:ascii="Arial" w:hAnsi="Arial" w:cs="Arial"/>
                <w:color w:val="0070C0"/>
                <w:sz w:val="18"/>
                <w:szCs w:val="18"/>
              </w:rPr>
              <w:t xml:space="preserve"> </w:t>
            </w:r>
          </w:p>
        </w:tc>
      </w:tr>
      <w:tr w:rsidR="00F01718" w:rsidRPr="00E601AC">
        <w:tc>
          <w:tcPr>
            <w:tcW w:w="0" w:type="auto"/>
            <w:tcMar>
              <w:top w:w="57" w:type="dxa"/>
              <w:bottom w:w="57" w:type="dxa"/>
            </w:tcMar>
          </w:tcPr>
          <w:p w:rsidR="00E84BB0" w:rsidRPr="00E601AC" w:rsidRDefault="00E84BB0">
            <w:pPr>
              <w:pStyle w:val="ListParagraph"/>
              <w:numPr>
                <w:ilvl w:val="0"/>
                <w:numId w:val="21"/>
              </w:numPr>
              <w:tabs>
                <w:tab w:val="left" w:pos="142"/>
              </w:tabs>
              <w:ind w:left="426"/>
              <w:jc w:val="both"/>
              <w:rPr>
                <w:rFonts w:ascii="Arial" w:hAnsi="Arial" w:cs="Arial"/>
                <w:b/>
              </w:rPr>
            </w:pPr>
          </w:p>
        </w:tc>
        <w:tc>
          <w:tcPr>
            <w:tcW w:w="0" w:type="auto"/>
            <w:gridSpan w:val="2"/>
            <w:tcMar>
              <w:top w:w="57" w:type="dxa"/>
              <w:bottom w:w="57" w:type="dxa"/>
            </w:tcMar>
          </w:tcPr>
          <w:p w:rsidR="00E84BB0" w:rsidRPr="00E601AC" w:rsidRDefault="00094D6E" w:rsidP="00E601AC">
            <w:pPr>
              <w:rPr>
                <w:rFonts w:ascii="Arial" w:hAnsi="Arial" w:cs="Arial"/>
                <w:sz w:val="18"/>
                <w:szCs w:val="18"/>
              </w:rPr>
            </w:pPr>
            <w:r w:rsidRPr="00F01718">
              <w:rPr>
                <w:rFonts w:ascii="Arial" w:hAnsi="Arial" w:cs="Arial"/>
                <w:color w:val="0070C0"/>
                <w:sz w:val="18"/>
                <w:szCs w:val="18"/>
              </w:rPr>
              <w:t>Gaps between performance of PP students and others will diminish to meet a</w:t>
            </w:r>
            <w:r w:rsidR="00E601AC" w:rsidRPr="00F01718">
              <w:rPr>
                <w:rFonts w:ascii="Arial" w:hAnsi="Arial" w:cs="Arial"/>
                <w:color w:val="0070C0"/>
                <w:sz w:val="18"/>
                <w:szCs w:val="18"/>
              </w:rPr>
              <w:t>t least national expectations</w:t>
            </w:r>
            <w:r w:rsidRPr="00F01718">
              <w:rPr>
                <w:rFonts w:ascii="Arial" w:hAnsi="Arial" w:cs="Arial"/>
                <w:color w:val="0070C0"/>
                <w:sz w:val="18"/>
                <w:szCs w:val="18"/>
              </w:rPr>
              <w:t>.</w:t>
            </w:r>
            <w:r w:rsidR="008D5F4C" w:rsidRPr="00F01718">
              <w:rPr>
                <w:rFonts w:ascii="Arial" w:hAnsi="Arial" w:cs="Arial"/>
                <w:color w:val="0070C0"/>
                <w:sz w:val="18"/>
                <w:szCs w:val="18"/>
              </w:rPr>
              <w:t xml:space="preserve">  Students’ and families’ barriers to learning will </w:t>
            </w:r>
            <w:r w:rsidR="00E601AC" w:rsidRPr="00F01718">
              <w:rPr>
                <w:rFonts w:ascii="Arial" w:hAnsi="Arial" w:cs="Arial"/>
                <w:color w:val="0070C0"/>
                <w:sz w:val="18"/>
                <w:szCs w:val="18"/>
              </w:rPr>
              <w:t xml:space="preserve">have </w:t>
            </w:r>
            <w:r w:rsidR="008D5F4C" w:rsidRPr="00F01718">
              <w:rPr>
                <w:rFonts w:ascii="Arial" w:hAnsi="Arial" w:cs="Arial"/>
                <w:color w:val="0070C0"/>
                <w:sz w:val="18"/>
                <w:szCs w:val="18"/>
              </w:rPr>
              <w:t>be</w:t>
            </w:r>
            <w:r w:rsidR="00E601AC" w:rsidRPr="00F01718">
              <w:rPr>
                <w:rFonts w:ascii="Arial" w:hAnsi="Arial" w:cs="Arial"/>
                <w:color w:val="0070C0"/>
                <w:sz w:val="18"/>
                <w:szCs w:val="18"/>
              </w:rPr>
              <w:t>en</w:t>
            </w:r>
            <w:r w:rsidR="008D5F4C" w:rsidRPr="00F01718">
              <w:rPr>
                <w:rFonts w:ascii="Arial" w:hAnsi="Arial" w:cs="Arial"/>
                <w:color w:val="0070C0"/>
                <w:sz w:val="18"/>
                <w:szCs w:val="18"/>
              </w:rPr>
              <w:t xml:space="preserve"> addressed and resources supplied where appropriate.  </w:t>
            </w:r>
            <w:r w:rsidR="00E601AC" w:rsidRPr="00F01718">
              <w:rPr>
                <w:rFonts w:ascii="Arial" w:hAnsi="Arial" w:cs="Arial"/>
                <w:color w:val="0070C0"/>
                <w:sz w:val="18"/>
                <w:szCs w:val="18"/>
              </w:rPr>
              <w:t>Data will be regularly assessed over the course of the academic year. A full review w</w:t>
            </w:r>
            <w:r w:rsidR="00F01718" w:rsidRPr="00F01718">
              <w:rPr>
                <w:rFonts w:ascii="Arial" w:hAnsi="Arial" w:cs="Arial"/>
                <w:color w:val="0070C0"/>
                <w:sz w:val="18"/>
                <w:szCs w:val="18"/>
              </w:rPr>
              <w:t xml:space="preserve">ill take place every September. </w:t>
            </w:r>
          </w:p>
        </w:tc>
        <w:tc>
          <w:tcPr>
            <w:tcW w:w="0" w:type="auto"/>
          </w:tcPr>
          <w:p w:rsidR="00E84BB0" w:rsidRPr="00E601AC" w:rsidRDefault="002216BF" w:rsidP="00E601AC">
            <w:pPr>
              <w:rPr>
                <w:rFonts w:ascii="Arial" w:hAnsi="Arial" w:cs="Arial"/>
                <w:color w:val="FF0000"/>
                <w:sz w:val="18"/>
                <w:szCs w:val="18"/>
              </w:rPr>
            </w:pPr>
            <w:r w:rsidRPr="00F01718">
              <w:rPr>
                <w:rFonts w:ascii="Arial" w:hAnsi="Arial" w:cs="Arial"/>
                <w:noProof/>
                <w:color w:val="0070C0"/>
                <w:sz w:val="18"/>
                <w:szCs w:val="18"/>
                <w:lang w:eastAsia="en-GB"/>
              </w:rPr>
              <w:t>Gaps</w:t>
            </w:r>
            <w:r w:rsidR="00E601AC" w:rsidRPr="00F01718">
              <w:rPr>
                <w:rFonts w:ascii="Arial" w:hAnsi="Arial" w:cs="Arial"/>
                <w:noProof/>
                <w:color w:val="0070C0"/>
                <w:sz w:val="18"/>
                <w:szCs w:val="18"/>
                <w:lang w:eastAsia="en-GB"/>
              </w:rPr>
              <w:t xml:space="preserve"> between the performance of non-</w:t>
            </w:r>
            <w:r w:rsidRPr="00F01718">
              <w:rPr>
                <w:rFonts w:ascii="Arial" w:hAnsi="Arial" w:cs="Arial"/>
                <w:noProof/>
                <w:color w:val="0070C0"/>
                <w:sz w:val="18"/>
                <w:szCs w:val="18"/>
                <w:lang w:eastAsia="en-GB"/>
              </w:rPr>
              <w:t xml:space="preserve">disadvantaged and disadvantaged students will have diminshed. </w:t>
            </w:r>
            <w:r w:rsidR="00F01718" w:rsidRPr="00F01718">
              <w:rPr>
                <w:rFonts w:ascii="Arial" w:hAnsi="Arial" w:cs="Arial"/>
                <w:noProof/>
                <w:color w:val="0070C0"/>
                <w:sz w:val="18"/>
                <w:szCs w:val="18"/>
                <w:lang w:eastAsia="en-GB"/>
              </w:rPr>
              <w:t xml:space="preserve"> PP P8 scores</w:t>
            </w:r>
            <w:r w:rsidR="00E601AC" w:rsidRPr="00F01718">
              <w:rPr>
                <w:rFonts w:ascii="Arial" w:hAnsi="Arial" w:cs="Arial"/>
                <w:noProof/>
                <w:color w:val="0070C0"/>
                <w:sz w:val="18"/>
                <w:szCs w:val="18"/>
                <w:lang w:eastAsia="en-GB"/>
              </w:rPr>
              <w:t xml:space="preserve"> moving towards and then hitting </w:t>
            </w:r>
            <w:r w:rsidRPr="00F01718">
              <w:rPr>
                <w:rFonts w:ascii="Arial" w:hAnsi="Arial" w:cs="Arial"/>
                <w:noProof/>
                <w:color w:val="0070C0"/>
                <w:sz w:val="18"/>
                <w:szCs w:val="18"/>
                <w:lang w:eastAsia="en-GB"/>
              </w:rPr>
              <w:t>0</w:t>
            </w:r>
            <w:r w:rsidR="00E601AC" w:rsidRPr="00F01718">
              <w:rPr>
                <w:rFonts w:ascii="Arial" w:hAnsi="Arial" w:cs="Arial"/>
                <w:noProof/>
                <w:color w:val="0070C0"/>
                <w:sz w:val="18"/>
                <w:szCs w:val="18"/>
                <w:lang w:eastAsia="en-GB"/>
              </w:rPr>
              <w:t>.0 or better</w:t>
            </w:r>
            <w:r w:rsidRPr="00F01718">
              <w:rPr>
                <w:rFonts w:ascii="Arial" w:hAnsi="Arial" w:cs="Arial"/>
                <w:noProof/>
                <w:color w:val="0070C0"/>
                <w:sz w:val="18"/>
                <w:szCs w:val="18"/>
                <w:lang w:eastAsia="en-GB"/>
              </w:rPr>
              <w:t xml:space="preserve">.  </w:t>
            </w:r>
            <w:r w:rsidR="00E601AC" w:rsidRPr="00F01718">
              <w:rPr>
                <w:rFonts w:ascii="Arial" w:hAnsi="Arial" w:cs="Arial"/>
                <w:noProof/>
                <w:color w:val="0070C0"/>
                <w:sz w:val="18"/>
                <w:szCs w:val="18"/>
                <w:lang w:eastAsia="en-GB"/>
              </w:rPr>
              <w:t>Differences will also have been removed for all sub-groups e.g. gaps by</w:t>
            </w:r>
            <w:r w:rsidRPr="00F01718">
              <w:rPr>
                <w:rFonts w:ascii="Arial" w:hAnsi="Arial" w:cs="Arial"/>
                <w:noProof/>
                <w:color w:val="0070C0"/>
                <w:sz w:val="18"/>
                <w:szCs w:val="18"/>
                <w:lang w:eastAsia="en-GB"/>
              </w:rPr>
              <w:t xml:space="preserve"> ability</w:t>
            </w:r>
            <w:r w:rsidR="00E601AC" w:rsidRPr="00F01718">
              <w:rPr>
                <w:rFonts w:ascii="Arial" w:hAnsi="Arial" w:cs="Arial"/>
                <w:noProof/>
                <w:color w:val="0070C0"/>
                <w:sz w:val="18"/>
                <w:szCs w:val="18"/>
                <w:lang w:eastAsia="en-GB"/>
              </w:rPr>
              <w:t>, gender and SEND.</w:t>
            </w:r>
            <w:r w:rsidR="00F27D80" w:rsidRPr="00F01718">
              <w:rPr>
                <w:rFonts w:ascii="Arial" w:hAnsi="Arial" w:cs="Arial"/>
                <w:noProof/>
                <w:color w:val="0070C0"/>
                <w:sz w:val="18"/>
                <w:szCs w:val="18"/>
                <w:lang w:eastAsia="en-GB"/>
              </w:rPr>
              <w:t xml:space="preserve"> </w:t>
            </w:r>
          </w:p>
        </w:tc>
      </w:tr>
      <w:tr w:rsidR="00F01718" w:rsidRPr="00E601AC">
        <w:tc>
          <w:tcPr>
            <w:tcW w:w="0" w:type="auto"/>
            <w:tcMar>
              <w:top w:w="57" w:type="dxa"/>
              <w:bottom w:w="57" w:type="dxa"/>
            </w:tcMar>
          </w:tcPr>
          <w:p w:rsidR="00E84BB0" w:rsidRPr="00E601AC" w:rsidRDefault="00E84BB0">
            <w:pPr>
              <w:pStyle w:val="ListParagraph"/>
              <w:numPr>
                <w:ilvl w:val="0"/>
                <w:numId w:val="21"/>
              </w:numPr>
              <w:tabs>
                <w:tab w:val="left" w:pos="142"/>
              </w:tabs>
              <w:ind w:left="426"/>
              <w:jc w:val="both"/>
              <w:rPr>
                <w:rFonts w:ascii="Arial" w:hAnsi="Arial" w:cs="Arial"/>
                <w:b/>
              </w:rPr>
            </w:pPr>
          </w:p>
        </w:tc>
        <w:tc>
          <w:tcPr>
            <w:tcW w:w="0" w:type="auto"/>
            <w:gridSpan w:val="2"/>
            <w:tcMar>
              <w:top w:w="57" w:type="dxa"/>
              <w:bottom w:w="57" w:type="dxa"/>
            </w:tcMar>
          </w:tcPr>
          <w:p w:rsidR="00094D6E" w:rsidRPr="00E601AC" w:rsidRDefault="00094D6E" w:rsidP="004778B1">
            <w:pPr>
              <w:rPr>
                <w:rFonts w:ascii="Arial" w:hAnsi="Arial" w:cs="Arial"/>
                <w:sz w:val="18"/>
                <w:szCs w:val="18"/>
              </w:rPr>
            </w:pPr>
            <w:r w:rsidRPr="00F01718">
              <w:rPr>
                <w:rFonts w:ascii="Arial" w:hAnsi="Arial" w:cs="Arial"/>
                <w:color w:val="0070C0"/>
                <w:sz w:val="18"/>
                <w:szCs w:val="18"/>
              </w:rPr>
              <w:t xml:space="preserve">Absence rates for PP students will decrease and attendance will </w:t>
            </w:r>
            <w:r w:rsidR="004778B1" w:rsidRPr="00F01718">
              <w:rPr>
                <w:rFonts w:ascii="Arial" w:hAnsi="Arial" w:cs="Arial"/>
                <w:color w:val="0070C0"/>
                <w:sz w:val="18"/>
                <w:szCs w:val="18"/>
              </w:rPr>
              <w:t>meet or</w:t>
            </w:r>
            <w:r w:rsidR="00E601AC" w:rsidRPr="00F01718">
              <w:rPr>
                <w:rFonts w:ascii="Arial" w:hAnsi="Arial" w:cs="Arial"/>
                <w:color w:val="0070C0"/>
                <w:sz w:val="18"/>
                <w:szCs w:val="18"/>
              </w:rPr>
              <w:t xml:space="preserve"> be</w:t>
            </w:r>
            <w:r w:rsidR="004778B1" w:rsidRPr="00F01718">
              <w:rPr>
                <w:rFonts w:ascii="Arial" w:hAnsi="Arial" w:cs="Arial"/>
                <w:color w:val="0070C0"/>
                <w:sz w:val="18"/>
                <w:szCs w:val="18"/>
              </w:rPr>
              <w:t xml:space="preserve"> better </w:t>
            </w:r>
            <w:r w:rsidR="00E601AC" w:rsidRPr="00F01718">
              <w:rPr>
                <w:rFonts w:ascii="Arial" w:hAnsi="Arial" w:cs="Arial"/>
                <w:color w:val="0070C0"/>
                <w:sz w:val="18"/>
                <w:szCs w:val="18"/>
              </w:rPr>
              <w:t xml:space="preserve">than </w:t>
            </w:r>
            <w:r w:rsidR="004778B1" w:rsidRPr="00F01718">
              <w:rPr>
                <w:rFonts w:ascii="Arial" w:hAnsi="Arial" w:cs="Arial"/>
                <w:color w:val="0070C0"/>
                <w:sz w:val="18"/>
                <w:szCs w:val="18"/>
              </w:rPr>
              <w:t>national expectations.  Students’ attendance is checked daily and cohort information monitored weekly so that actions can be timely and relevant.</w:t>
            </w:r>
          </w:p>
        </w:tc>
        <w:tc>
          <w:tcPr>
            <w:tcW w:w="0" w:type="auto"/>
          </w:tcPr>
          <w:p w:rsidR="00E84BB0" w:rsidRPr="00F01718" w:rsidRDefault="00BB18EC" w:rsidP="00F01718">
            <w:pPr>
              <w:rPr>
                <w:rFonts w:ascii="Arial" w:hAnsi="Arial" w:cs="Arial"/>
                <w:color w:val="0070C0"/>
                <w:sz w:val="18"/>
                <w:szCs w:val="18"/>
              </w:rPr>
            </w:pPr>
            <w:r w:rsidRPr="00F01718">
              <w:rPr>
                <w:rFonts w:ascii="Arial" w:hAnsi="Arial" w:cs="Arial"/>
                <w:color w:val="0070C0"/>
                <w:sz w:val="18"/>
                <w:szCs w:val="18"/>
              </w:rPr>
              <w:t>PP student absence figures will be in line with both peers a</w:t>
            </w:r>
            <w:r w:rsidR="001938DE" w:rsidRPr="00F01718">
              <w:rPr>
                <w:rFonts w:ascii="Arial" w:hAnsi="Arial" w:cs="Arial"/>
                <w:color w:val="0070C0"/>
                <w:sz w:val="18"/>
                <w:szCs w:val="18"/>
              </w:rPr>
              <w:t xml:space="preserve">nd national expectations </w:t>
            </w:r>
            <w:r w:rsidRPr="00F01718">
              <w:rPr>
                <w:rFonts w:ascii="Arial" w:hAnsi="Arial" w:cs="Arial"/>
                <w:color w:val="0070C0"/>
                <w:sz w:val="18"/>
                <w:szCs w:val="18"/>
              </w:rPr>
              <w:t xml:space="preserve">  Disadvantaged students’ attendance will </w:t>
            </w:r>
            <w:r w:rsidR="00E601AC" w:rsidRPr="00F01718">
              <w:rPr>
                <w:rFonts w:ascii="Arial" w:hAnsi="Arial" w:cs="Arial"/>
                <w:color w:val="0070C0"/>
                <w:sz w:val="18"/>
                <w:szCs w:val="18"/>
              </w:rPr>
              <w:t>be at or above school target (9</w:t>
            </w:r>
            <w:r w:rsidR="000440EA" w:rsidRPr="00F01718">
              <w:rPr>
                <w:rFonts w:ascii="Arial" w:hAnsi="Arial" w:cs="Arial"/>
                <w:color w:val="0070C0"/>
                <w:sz w:val="18"/>
                <w:szCs w:val="18"/>
              </w:rPr>
              <w:t>7</w:t>
            </w:r>
            <w:r w:rsidRPr="00F01718">
              <w:rPr>
                <w:rFonts w:ascii="Arial" w:hAnsi="Arial" w:cs="Arial"/>
                <w:color w:val="0070C0"/>
                <w:sz w:val="18"/>
                <w:szCs w:val="18"/>
              </w:rPr>
              <w:t>%).  Gap between PP and non PP students’ attendance will be as close to 0 as possibl</w:t>
            </w:r>
            <w:r w:rsidR="00D202F9" w:rsidRPr="00F01718">
              <w:rPr>
                <w:rFonts w:ascii="Arial" w:hAnsi="Arial" w:cs="Arial"/>
                <w:color w:val="0070C0"/>
                <w:sz w:val="18"/>
                <w:szCs w:val="18"/>
              </w:rPr>
              <w:t>e</w:t>
            </w:r>
            <w:r w:rsidR="00F01718" w:rsidRPr="00F01718">
              <w:rPr>
                <w:rFonts w:ascii="Arial" w:hAnsi="Arial" w:cs="Arial"/>
                <w:color w:val="0070C0"/>
                <w:sz w:val="18"/>
                <w:szCs w:val="18"/>
              </w:rPr>
              <w:t>.</w:t>
            </w:r>
          </w:p>
        </w:tc>
      </w:tr>
      <w:tr w:rsidR="00F01718" w:rsidRPr="00E601AC">
        <w:tc>
          <w:tcPr>
            <w:tcW w:w="0" w:type="auto"/>
            <w:tcMar>
              <w:top w:w="57" w:type="dxa"/>
              <w:bottom w:w="57" w:type="dxa"/>
            </w:tcMar>
          </w:tcPr>
          <w:p w:rsidR="00E84BB0" w:rsidRPr="00E601AC" w:rsidRDefault="00E84BB0">
            <w:pPr>
              <w:pStyle w:val="ListParagraph"/>
              <w:numPr>
                <w:ilvl w:val="0"/>
                <w:numId w:val="21"/>
              </w:numPr>
              <w:tabs>
                <w:tab w:val="left" w:pos="142"/>
              </w:tabs>
              <w:ind w:left="426"/>
              <w:jc w:val="both"/>
              <w:rPr>
                <w:rFonts w:ascii="Arial" w:hAnsi="Arial" w:cs="Arial"/>
                <w:b/>
              </w:rPr>
            </w:pPr>
          </w:p>
        </w:tc>
        <w:tc>
          <w:tcPr>
            <w:tcW w:w="0" w:type="auto"/>
            <w:gridSpan w:val="2"/>
            <w:tcMar>
              <w:top w:w="57" w:type="dxa"/>
              <w:bottom w:w="57" w:type="dxa"/>
            </w:tcMar>
          </w:tcPr>
          <w:p w:rsidR="0048398B" w:rsidRPr="00F01718" w:rsidRDefault="000312A1">
            <w:pPr>
              <w:rPr>
                <w:rFonts w:ascii="Arial" w:hAnsi="Arial" w:cs="Arial"/>
                <w:color w:val="0070C0"/>
                <w:sz w:val="18"/>
                <w:szCs w:val="18"/>
              </w:rPr>
            </w:pPr>
            <w:r w:rsidRPr="00F01718">
              <w:rPr>
                <w:rFonts w:ascii="Arial" w:hAnsi="Arial" w:cs="Arial"/>
                <w:color w:val="0070C0"/>
                <w:sz w:val="18"/>
                <w:szCs w:val="18"/>
              </w:rPr>
              <w:t xml:space="preserve">Participation in all additional activities in school will increase.  </w:t>
            </w:r>
            <w:r w:rsidR="00E601AC" w:rsidRPr="00F01718">
              <w:rPr>
                <w:rFonts w:ascii="Arial" w:hAnsi="Arial" w:cs="Arial"/>
                <w:color w:val="0070C0"/>
                <w:sz w:val="18"/>
                <w:szCs w:val="18"/>
              </w:rPr>
              <w:t xml:space="preserve">There will be a </w:t>
            </w:r>
            <w:r w:rsidR="00F01718" w:rsidRPr="00F01718">
              <w:rPr>
                <w:rFonts w:ascii="Arial" w:hAnsi="Arial" w:cs="Arial"/>
                <w:color w:val="0070C0"/>
                <w:sz w:val="18"/>
                <w:szCs w:val="18"/>
              </w:rPr>
              <w:t xml:space="preserve">bought in software packages used to </w:t>
            </w:r>
            <w:r w:rsidR="00E601AC" w:rsidRPr="00F01718">
              <w:rPr>
                <w:rFonts w:ascii="Arial" w:hAnsi="Arial" w:cs="Arial"/>
                <w:color w:val="0070C0"/>
                <w:sz w:val="18"/>
                <w:szCs w:val="18"/>
              </w:rPr>
              <w:t xml:space="preserve">track involvement for all pupils but particularly to monitor the involvement of PP pupils. </w:t>
            </w:r>
          </w:p>
          <w:p w:rsidR="00E84BB0" w:rsidRPr="00F01718" w:rsidRDefault="00BB4FEA">
            <w:pPr>
              <w:rPr>
                <w:rFonts w:ascii="Arial" w:hAnsi="Arial" w:cs="Arial"/>
                <w:color w:val="0070C0"/>
                <w:sz w:val="18"/>
                <w:szCs w:val="18"/>
              </w:rPr>
            </w:pPr>
            <w:r w:rsidRPr="00F01718">
              <w:rPr>
                <w:rFonts w:ascii="Arial" w:hAnsi="Arial" w:cs="Arial"/>
                <w:color w:val="0070C0"/>
                <w:sz w:val="18"/>
                <w:szCs w:val="18"/>
              </w:rPr>
              <w:t>There will also be an increase in the number of PP students exposed to higher level education through university contact and other providers.  Students career pathways will show increased levels of students with such aspirations.</w:t>
            </w:r>
          </w:p>
          <w:p w:rsidR="000312A1" w:rsidRPr="00F01718" w:rsidRDefault="000312A1">
            <w:pPr>
              <w:rPr>
                <w:rFonts w:ascii="Arial" w:hAnsi="Arial" w:cs="Arial"/>
                <w:color w:val="0070C0"/>
                <w:sz w:val="18"/>
                <w:szCs w:val="18"/>
              </w:rPr>
            </w:pPr>
          </w:p>
        </w:tc>
        <w:tc>
          <w:tcPr>
            <w:tcW w:w="0" w:type="auto"/>
          </w:tcPr>
          <w:p w:rsidR="00E84BB0" w:rsidRPr="00E601AC" w:rsidRDefault="00BB18EC" w:rsidP="00F01718">
            <w:pPr>
              <w:rPr>
                <w:rFonts w:ascii="Arial" w:hAnsi="Arial" w:cs="Arial"/>
                <w:sz w:val="18"/>
                <w:szCs w:val="18"/>
              </w:rPr>
            </w:pPr>
            <w:r w:rsidRPr="00F01718">
              <w:rPr>
                <w:rFonts w:ascii="Arial" w:hAnsi="Arial" w:cs="Arial"/>
                <w:color w:val="0070C0"/>
                <w:sz w:val="18"/>
                <w:szCs w:val="18"/>
              </w:rPr>
              <w:t xml:space="preserve">Disadvantaged students’ </w:t>
            </w:r>
            <w:r w:rsidR="00F01718" w:rsidRPr="00F01718">
              <w:rPr>
                <w:rFonts w:ascii="Arial" w:hAnsi="Arial" w:cs="Arial"/>
                <w:color w:val="0070C0"/>
                <w:sz w:val="18"/>
                <w:szCs w:val="18"/>
              </w:rPr>
              <w:t>participation will be increased</w:t>
            </w:r>
            <w:r w:rsidRPr="00F01718">
              <w:rPr>
                <w:rFonts w:ascii="Arial" w:hAnsi="Arial" w:cs="Arial"/>
                <w:color w:val="0070C0"/>
                <w:sz w:val="18"/>
                <w:szCs w:val="18"/>
              </w:rPr>
              <w:t>.  All PP students will participate in enrichment activities and attendance at events for PP students and their families will exceed 80%.</w:t>
            </w:r>
            <w:r w:rsidR="00BB4FEA" w:rsidRPr="00F01718">
              <w:rPr>
                <w:rFonts w:ascii="Arial" w:hAnsi="Arial" w:cs="Arial"/>
                <w:color w:val="0070C0"/>
                <w:sz w:val="18"/>
                <w:szCs w:val="18"/>
              </w:rPr>
              <w:t xml:space="preserve">  All </w:t>
            </w:r>
            <w:r w:rsidR="00B639FA" w:rsidRPr="00F01718">
              <w:rPr>
                <w:rFonts w:ascii="Arial" w:hAnsi="Arial" w:cs="Arial"/>
                <w:color w:val="0070C0"/>
                <w:sz w:val="18"/>
                <w:szCs w:val="18"/>
              </w:rPr>
              <w:t xml:space="preserve">Y10 and Y11 </w:t>
            </w:r>
            <w:r w:rsidR="00BB4FEA" w:rsidRPr="00F01718">
              <w:rPr>
                <w:rFonts w:ascii="Arial" w:hAnsi="Arial" w:cs="Arial"/>
                <w:color w:val="0070C0"/>
                <w:sz w:val="18"/>
                <w:szCs w:val="18"/>
              </w:rPr>
              <w:t>PP students will have increased links to FE and HE with middle a</w:t>
            </w:r>
            <w:r w:rsidR="00B639FA" w:rsidRPr="00F01718">
              <w:rPr>
                <w:rFonts w:ascii="Arial" w:hAnsi="Arial" w:cs="Arial"/>
                <w:color w:val="0070C0"/>
                <w:sz w:val="18"/>
                <w:szCs w:val="18"/>
              </w:rPr>
              <w:t>nd higher band students visiting</w:t>
            </w:r>
            <w:r w:rsidR="00BB4FEA" w:rsidRPr="00F01718">
              <w:rPr>
                <w:rFonts w:ascii="Arial" w:hAnsi="Arial" w:cs="Arial"/>
                <w:color w:val="0070C0"/>
                <w:sz w:val="18"/>
                <w:szCs w:val="18"/>
              </w:rPr>
              <w:t xml:space="preserve"> or having explicit contact with universities.</w:t>
            </w:r>
            <w:r w:rsidR="00B639FA" w:rsidRPr="00F01718">
              <w:rPr>
                <w:rFonts w:ascii="Arial" w:hAnsi="Arial" w:cs="Arial"/>
                <w:color w:val="0070C0"/>
                <w:sz w:val="18"/>
                <w:szCs w:val="18"/>
              </w:rPr>
              <w:t xml:space="preserve">  Students in Years 7,8,9 will have increased exposure to HE courses and information.  </w:t>
            </w:r>
          </w:p>
        </w:tc>
      </w:tr>
    </w:tbl>
    <w:p w:rsidR="00E84BB0" w:rsidRPr="00E601AC" w:rsidRDefault="00F27D80">
      <w:pPr>
        <w:rPr>
          <w:color w:val="FF0000"/>
        </w:rPr>
      </w:pPr>
      <w:r w:rsidRPr="00E601AC">
        <w:rPr>
          <w:color w:val="FF0000"/>
        </w:rPr>
        <w:br w:type="page"/>
      </w:r>
    </w:p>
    <w:tbl>
      <w:tblPr>
        <w:tblStyle w:val="TableGrid"/>
        <w:tblW w:w="0" w:type="auto"/>
        <w:tblLook w:val="04A0" w:firstRow="1" w:lastRow="0" w:firstColumn="1" w:lastColumn="0" w:noHBand="0" w:noVBand="1"/>
      </w:tblPr>
      <w:tblGrid>
        <w:gridCol w:w="1775"/>
        <w:gridCol w:w="1728"/>
        <w:gridCol w:w="1728"/>
        <w:gridCol w:w="3191"/>
        <w:gridCol w:w="2916"/>
        <w:gridCol w:w="1192"/>
        <w:gridCol w:w="2596"/>
      </w:tblGrid>
      <w:tr w:rsidR="0048398B" w:rsidRPr="00E601AC">
        <w:tc>
          <w:tcPr>
            <w:tcW w:w="0" w:type="auto"/>
            <w:gridSpan w:val="7"/>
            <w:shd w:val="clear" w:color="auto" w:fill="DEEAF6" w:themeFill="accent1" w:themeFillTint="33"/>
            <w:tcMar>
              <w:top w:w="57" w:type="dxa"/>
              <w:bottom w:w="57" w:type="dxa"/>
            </w:tcMar>
          </w:tcPr>
          <w:p w:rsidR="00E84BB0" w:rsidRPr="00662B1D" w:rsidRDefault="00662B1D" w:rsidP="00662B1D">
            <w:pPr>
              <w:rPr>
                <w:rFonts w:ascii="Arial" w:hAnsi="Arial" w:cs="Arial"/>
                <w:b/>
              </w:rPr>
            </w:pPr>
            <w:r>
              <w:rPr>
                <w:rFonts w:ascii="Arial" w:hAnsi="Arial" w:cs="Arial"/>
                <w:b/>
              </w:rPr>
              <w:lastRenderedPageBreak/>
              <w:t>Detailed planning overview</w:t>
            </w:r>
          </w:p>
        </w:tc>
      </w:tr>
      <w:tr w:rsidR="00FD1C1F" w:rsidRPr="00E601AC">
        <w:tc>
          <w:tcPr>
            <w:tcW w:w="0" w:type="auto"/>
            <w:gridSpan w:val="2"/>
            <w:shd w:val="clear" w:color="auto" w:fill="auto"/>
            <w:tcMar>
              <w:top w:w="57" w:type="dxa"/>
              <w:bottom w:w="57" w:type="dxa"/>
            </w:tcMar>
          </w:tcPr>
          <w:p w:rsidR="00E84BB0" w:rsidRPr="0048398B" w:rsidRDefault="00662B1D">
            <w:pPr>
              <w:pStyle w:val="ListParagraph"/>
              <w:ind w:left="0"/>
              <w:rPr>
                <w:rFonts w:ascii="Arial" w:hAnsi="Arial" w:cs="Arial"/>
                <w:b/>
              </w:rPr>
            </w:pPr>
            <w:r>
              <w:rPr>
                <w:rFonts w:ascii="Arial" w:hAnsi="Arial" w:cs="Arial"/>
                <w:b/>
              </w:rPr>
              <w:t>Plan duration</w:t>
            </w:r>
          </w:p>
        </w:tc>
        <w:tc>
          <w:tcPr>
            <w:tcW w:w="0" w:type="auto"/>
            <w:gridSpan w:val="5"/>
            <w:shd w:val="clear" w:color="auto" w:fill="auto"/>
          </w:tcPr>
          <w:p w:rsidR="00E84BB0" w:rsidRPr="0048398B" w:rsidRDefault="00662B1D">
            <w:pPr>
              <w:pStyle w:val="ListParagraph"/>
              <w:ind w:left="426"/>
              <w:rPr>
                <w:rFonts w:ascii="Arial" w:hAnsi="Arial" w:cs="Arial"/>
                <w:b/>
              </w:rPr>
            </w:pPr>
            <w:r>
              <w:rPr>
                <w:rFonts w:ascii="Arial" w:hAnsi="Arial" w:cs="Arial"/>
                <w:b/>
              </w:rPr>
              <w:t>2020-23</w:t>
            </w:r>
          </w:p>
        </w:tc>
      </w:tr>
      <w:tr w:rsidR="0048398B" w:rsidRPr="00E601AC">
        <w:tc>
          <w:tcPr>
            <w:tcW w:w="0" w:type="auto"/>
            <w:gridSpan w:val="7"/>
            <w:shd w:val="clear" w:color="auto" w:fill="DEEAF6" w:themeFill="accent1" w:themeFillTint="33"/>
            <w:tcMar>
              <w:top w:w="57" w:type="dxa"/>
              <w:bottom w:w="57" w:type="dxa"/>
            </w:tcMar>
          </w:tcPr>
          <w:p w:rsidR="00E84BB0" w:rsidRPr="0048398B" w:rsidRDefault="00F27D80">
            <w:pPr>
              <w:rPr>
                <w:rFonts w:ascii="Arial" w:hAnsi="Arial" w:cs="Arial"/>
              </w:rPr>
            </w:pPr>
            <w:r w:rsidRPr="0048398B">
              <w:rPr>
                <w:rFonts w:ascii="Arial" w:hAnsi="Arial" w:cs="Arial"/>
              </w:rPr>
              <w:t xml:space="preserve">The three headings below enable schools to demonstrate how they are using the Pupil Premium to improve classroom pedagogy, provide targeted support and support whole school strategies. </w:t>
            </w:r>
          </w:p>
        </w:tc>
      </w:tr>
      <w:tr w:rsidR="00E84BB0" w:rsidRPr="00E601AC">
        <w:tc>
          <w:tcPr>
            <w:tcW w:w="0" w:type="auto"/>
            <w:gridSpan w:val="7"/>
            <w:shd w:val="clear" w:color="auto" w:fill="FFFFFF" w:themeFill="background1"/>
            <w:tcMar>
              <w:top w:w="57" w:type="dxa"/>
              <w:bottom w:w="57" w:type="dxa"/>
            </w:tcMar>
          </w:tcPr>
          <w:p w:rsidR="00E84BB0" w:rsidRPr="00E601AC" w:rsidRDefault="00391E9A">
            <w:pPr>
              <w:pStyle w:val="ListParagraph"/>
              <w:numPr>
                <w:ilvl w:val="0"/>
                <w:numId w:val="14"/>
              </w:numPr>
              <w:ind w:left="426" w:hanging="142"/>
              <w:rPr>
                <w:rFonts w:ascii="Arial" w:hAnsi="Arial" w:cs="Arial"/>
                <w:b/>
                <w:color w:val="FF0000"/>
              </w:rPr>
            </w:pPr>
            <w:r>
              <w:rPr>
                <w:rFonts w:ascii="Arial" w:hAnsi="Arial" w:cs="Arial"/>
                <w:b/>
              </w:rPr>
              <w:t>Quality first</w:t>
            </w:r>
            <w:r w:rsidR="00F27D80" w:rsidRPr="0048398B">
              <w:rPr>
                <w:rFonts w:ascii="Arial" w:hAnsi="Arial" w:cs="Arial"/>
                <w:b/>
              </w:rPr>
              <w:t xml:space="preserve"> teaching for all</w:t>
            </w:r>
          </w:p>
        </w:tc>
      </w:tr>
      <w:tr w:rsidR="00CE335D" w:rsidRPr="00E601AC">
        <w:trPr>
          <w:trHeight w:val="289"/>
        </w:trPr>
        <w:tc>
          <w:tcPr>
            <w:tcW w:w="0" w:type="auto"/>
            <w:tcMar>
              <w:top w:w="57" w:type="dxa"/>
              <w:bottom w:w="57" w:type="dxa"/>
            </w:tcMar>
          </w:tcPr>
          <w:p w:rsidR="00E84BB0" w:rsidRPr="0043169C" w:rsidRDefault="00F27D80">
            <w:pPr>
              <w:rPr>
                <w:rFonts w:ascii="Arial" w:hAnsi="Arial" w:cs="Arial"/>
                <w:b/>
              </w:rPr>
            </w:pPr>
            <w:r w:rsidRPr="0043169C">
              <w:rPr>
                <w:rFonts w:ascii="Arial" w:hAnsi="Arial" w:cs="Arial"/>
                <w:b/>
              </w:rPr>
              <w:t>Desired outcome</w:t>
            </w:r>
          </w:p>
        </w:tc>
        <w:tc>
          <w:tcPr>
            <w:tcW w:w="0" w:type="auto"/>
            <w:gridSpan w:val="2"/>
            <w:tcMar>
              <w:top w:w="57" w:type="dxa"/>
              <w:bottom w:w="57" w:type="dxa"/>
            </w:tcMar>
          </w:tcPr>
          <w:p w:rsidR="00E84BB0" w:rsidRPr="0043169C" w:rsidRDefault="00F27D80">
            <w:pPr>
              <w:rPr>
                <w:rFonts w:ascii="Arial" w:hAnsi="Arial" w:cs="Arial"/>
                <w:b/>
              </w:rPr>
            </w:pPr>
            <w:r w:rsidRPr="0043169C">
              <w:rPr>
                <w:rFonts w:ascii="Arial" w:hAnsi="Arial" w:cs="Arial"/>
                <w:b/>
              </w:rPr>
              <w:t>Chosen action/approach</w:t>
            </w:r>
          </w:p>
        </w:tc>
        <w:tc>
          <w:tcPr>
            <w:tcW w:w="0" w:type="auto"/>
            <w:shd w:val="clear" w:color="auto" w:fill="auto"/>
            <w:tcMar>
              <w:top w:w="57" w:type="dxa"/>
              <w:bottom w:w="57" w:type="dxa"/>
            </w:tcMar>
          </w:tcPr>
          <w:p w:rsidR="00E84BB0" w:rsidRPr="0043169C" w:rsidRDefault="00F27D80">
            <w:pPr>
              <w:rPr>
                <w:rFonts w:ascii="Arial" w:hAnsi="Arial" w:cs="Arial"/>
                <w:b/>
              </w:rPr>
            </w:pPr>
            <w:r w:rsidRPr="0043169C">
              <w:rPr>
                <w:rFonts w:ascii="Arial" w:hAnsi="Arial" w:cs="Arial"/>
                <w:b/>
              </w:rPr>
              <w:t>What is the evidence and rationale for this choice?</w:t>
            </w:r>
          </w:p>
        </w:tc>
        <w:tc>
          <w:tcPr>
            <w:tcW w:w="0" w:type="auto"/>
            <w:shd w:val="clear" w:color="auto" w:fill="auto"/>
            <w:tcMar>
              <w:top w:w="57" w:type="dxa"/>
              <w:bottom w:w="57" w:type="dxa"/>
            </w:tcMar>
          </w:tcPr>
          <w:p w:rsidR="00E84BB0" w:rsidRPr="0043169C" w:rsidRDefault="00F27D80">
            <w:pPr>
              <w:rPr>
                <w:rFonts w:ascii="Arial" w:hAnsi="Arial" w:cs="Arial"/>
                <w:b/>
              </w:rPr>
            </w:pPr>
            <w:r w:rsidRPr="0043169C">
              <w:rPr>
                <w:rFonts w:ascii="Arial" w:hAnsi="Arial" w:cs="Arial"/>
                <w:b/>
              </w:rPr>
              <w:t>How will you ensure it is implemented well?</w:t>
            </w:r>
          </w:p>
        </w:tc>
        <w:tc>
          <w:tcPr>
            <w:tcW w:w="0" w:type="auto"/>
            <w:shd w:val="clear" w:color="auto" w:fill="auto"/>
          </w:tcPr>
          <w:p w:rsidR="00E84BB0" w:rsidRPr="0043169C" w:rsidRDefault="00F27D80">
            <w:pPr>
              <w:rPr>
                <w:rFonts w:ascii="Arial" w:hAnsi="Arial" w:cs="Arial"/>
                <w:b/>
              </w:rPr>
            </w:pPr>
            <w:r w:rsidRPr="0043169C">
              <w:rPr>
                <w:rFonts w:ascii="Arial" w:hAnsi="Arial" w:cs="Arial"/>
                <w:b/>
              </w:rPr>
              <w:t>Staff lead</w:t>
            </w:r>
          </w:p>
        </w:tc>
        <w:tc>
          <w:tcPr>
            <w:tcW w:w="0" w:type="auto"/>
          </w:tcPr>
          <w:p w:rsidR="00E84BB0" w:rsidRPr="0043169C" w:rsidRDefault="00F27D80">
            <w:pPr>
              <w:rPr>
                <w:rFonts w:ascii="Arial" w:hAnsi="Arial" w:cs="Arial"/>
                <w:b/>
              </w:rPr>
            </w:pPr>
            <w:r w:rsidRPr="0043169C">
              <w:rPr>
                <w:rFonts w:ascii="Arial" w:hAnsi="Arial" w:cs="Arial"/>
                <w:b/>
              </w:rPr>
              <w:t>When will you review implementation?</w:t>
            </w:r>
          </w:p>
        </w:tc>
      </w:tr>
      <w:tr w:rsidR="00CE335D" w:rsidRPr="00E601AC">
        <w:trPr>
          <w:trHeight w:hRule="exact" w:val="2534"/>
        </w:trPr>
        <w:tc>
          <w:tcPr>
            <w:tcW w:w="0" w:type="auto"/>
            <w:tcMar>
              <w:top w:w="57" w:type="dxa"/>
              <w:bottom w:w="57" w:type="dxa"/>
            </w:tcMar>
          </w:tcPr>
          <w:p w:rsidR="007971FB" w:rsidRPr="0044015F" w:rsidRDefault="00A92C96">
            <w:pPr>
              <w:rPr>
                <w:rFonts w:ascii="Arial" w:hAnsi="Arial" w:cs="Arial"/>
                <w:color w:val="0070C0"/>
                <w:sz w:val="18"/>
                <w:szCs w:val="18"/>
              </w:rPr>
            </w:pPr>
            <w:r w:rsidRPr="0044015F">
              <w:rPr>
                <w:rFonts w:ascii="Arial" w:hAnsi="Arial" w:cs="Arial"/>
                <w:color w:val="0070C0"/>
                <w:sz w:val="18"/>
                <w:szCs w:val="18"/>
              </w:rPr>
              <w:t xml:space="preserve">B.  </w:t>
            </w:r>
            <w:r w:rsidR="007971FB" w:rsidRPr="0044015F">
              <w:rPr>
                <w:rFonts w:ascii="Arial" w:hAnsi="Arial" w:cs="Arial"/>
                <w:color w:val="0070C0"/>
                <w:sz w:val="18"/>
                <w:szCs w:val="18"/>
              </w:rPr>
              <w:t xml:space="preserve">Gaps between performance of PP students and others will diminish to meet at least national expectations.  </w:t>
            </w:r>
          </w:p>
        </w:tc>
        <w:tc>
          <w:tcPr>
            <w:tcW w:w="0" w:type="auto"/>
            <w:gridSpan w:val="2"/>
            <w:tcMar>
              <w:top w:w="57" w:type="dxa"/>
              <w:bottom w:w="57" w:type="dxa"/>
            </w:tcMar>
          </w:tcPr>
          <w:p w:rsidR="0044015F" w:rsidRPr="0044015F" w:rsidRDefault="0044015F" w:rsidP="0044015F">
            <w:pPr>
              <w:rPr>
                <w:rFonts w:ascii="Arial" w:hAnsi="Arial" w:cs="Arial"/>
                <w:color w:val="0070C0"/>
                <w:sz w:val="18"/>
                <w:szCs w:val="18"/>
              </w:rPr>
            </w:pPr>
            <w:r w:rsidRPr="0044015F">
              <w:rPr>
                <w:rFonts w:ascii="Arial" w:hAnsi="Arial" w:cs="Arial"/>
                <w:color w:val="0070C0"/>
                <w:sz w:val="18"/>
                <w:szCs w:val="18"/>
              </w:rPr>
              <w:t>A clear pedagogical framework in the form of FREDS. S</w:t>
            </w:r>
            <w:r w:rsidR="007971FB" w:rsidRPr="0044015F">
              <w:rPr>
                <w:rFonts w:ascii="Arial" w:hAnsi="Arial" w:cs="Arial"/>
                <w:color w:val="0070C0"/>
                <w:sz w:val="18"/>
                <w:szCs w:val="18"/>
              </w:rPr>
              <w:t>taff will follow the ‘PP firsts’ strategy</w:t>
            </w:r>
            <w:r w:rsidRPr="0044015F">
              <w:rPr>
                <w:rFonts w:ascii="Arial" w:hAnsi="Arial" w:cs="Arial"/>
                <w:color w:val="0070C0"/>
                <w:sz w:val="18"/>
                <w:szCs w:val="18"/>
              </w:rPr>
              <w:t xml:space="preserve"> as part of FREDs. They will also support PP through the use of the React and Data/Differentiate elements too.</w:t>
            </w:r>
          </w:p>
          <w:p w:rsidR="0048398B" w:rsidRPr="0044015F" w:rsidRDefault="0048398B" w:rsidP="00D05246">
            <w:pPr>
              <w:rPr>
                <w:rFonts w:ascii="Arial" w:hAnsi="Arial" w:cs="Arial"/>
                <w:color w:val="0070C0"/>
                <w:sz w:val="18"/>
                <w:szCs w:val="18"/>
              </w:rPr>
            </w:pPr>
          </w:p>
        </w:tc>
        <w:tc>
          <w:tcPr>
            <w:tcW w:w="0" w:type="auto"/>
            <w:tcMar>
              <w:top w:w="57" w:type="dxa"/>
              <w:bottom w:w="57" w:type="dxa"/>
            </w:tcMar>
          </w:tcPr>
          <w:p w:rsidR="007971FB" w:rsidRPr="0044015F" w:rsidRDefault="004B2AB7" w:rsidP="0044015F">
            <w:pPr>
              <w:rPr>
                <w:rFonts w:ascii="Arial" w:hAnsi="Arial" w:cs="Arial"/>
                <w:color w:val="0070C0"/>
                <w:sz w:val="18"/>
                <w:szCs w:val="18"/>
              </w:rPr>
            </w:pPr>
            <w:r w:rsidRPr="0044015F">
              <w:rPr>
                <w:rFonts w:ascii="Arial" w:hAnsi="Arial" w:cs="Arial"/>
                <w:color w:val="0070C0"/>
                <w:sz w:val="18"/>
                <w:szCs w:val="18"/>
              </w:rPr>
              <w:t xml:space="preserve">Nationally recognised research has established that quality first teaching has the greatest impact on pupils as a whole and that this is disproportionately the case for PP. </w:t>
            </w:r>
            <w:r w:rsidR="007971FB" w:rsidRPr="0044015F">
              <w:rPr>
                <w:rFonts w:ascii="Arial" w:hAnsi="Arial" w:cs="Arial"/>
                <w:color w:val="0070C0"/>
                <w:sz w:val="18"/>
                <w:szCs w:val="18"/>
              </w:rPr>
              <w:t xml:space="preserve">This </w:t>
            </w:r>
            <w:r w:rsidRPr="0044015F">
              <w:rPr>
                <w:rFonts w:ascii="Arial" w:hAnsi="Arial" w:cs="Arial"/>
                <w:color w:val="0070C0"/>
                <w:sz w:val="18"/>
                <w:szCs w:val="18"/>
              </w:rPr>
              <w:t xml:space="preserve">approach </w:t>
            </w:r>
            <w:r w:rsidR="007971FB" w:rsidRPr="0044015F">
              <w:rPr>
                <w:rFonts w:ascii="Arial" w:hAnsi="Arial" w:cs="Arial"/>
                <w:color w:val="0070C0"/>
                <w:sz w:val="18"/>
                <w:szCs w:val="18"/>
              </w:rPr>
              <w:t xml:space="preserve">ensures that PP students are at the forefront of staff’s thoughts when planning and delivering a session.  </w:t>
            </w:r>
            <w:r w:rsidRPr="0044015F">
              <w:rPr>
                <w:rFonts w:ascii="Arial" w:hAnsi="Arial" w:cs="Arial"/>
                <w:color w:val="0070C0"/>
                <w:sz w:val="18"/>
                <w:szCs w:val="18"/>
              </w:rPr>
              <w:t>This gives them greatest access to the best provision.</w:t>
            </w:r>
          </w:p>
        </w:tc>
        <w:tc>
          <w:tcPr>
            <w:tcW w:w="0" w:type="auto"/>
            <w:shd w:val="clear" w:color="auto" w:fill="auto"/>
            <w:tcMar>
              <w:top w:w="57" w:type="dxa"/>
              <w:bottom w:w="57" w:type="dxa"/>
            </w:tcMar>
          </w:tcPr>
          <w:p w:rsidR="007971FB" w:rsidRPr="0044015F" w:rsidRDefault="007971FB" w:rsidP="00D23B5F">
            <w:pPr>
              <w:rPr>
                <w:rFonts w:ascii="Arial" w:hAnsi="Arial" w:cs="Arial"/>
                <w:color w:val="0070C0"/>
                <w:sz w:val="18"/>
                <w:szCs w:val="18"/>
              </w:rPr>
            </w:pPr>
            <w:r w:rsidRPr="0044015F">
              <w:rPr>
                <w:rFonts w:ascii="Arial" w:hAnsi="Arial" w:cs="Arial"/>
                <w:color w:val="0070C0"/>
                <w:sz w:val="18"/>
                <w:szCs w:val="18"/>
              </w:rPr>
              <w:t>Each</w:t>
            </w:r>
            <w:r w:rsidR="00D23B5F" w:rsidRPr="0044015F">
              <w:rPr>
                <w:rFonts w:ascii="Arial" w:hAnsi="Arial" w:cs="Arial"/>
                <w:color w:val="0070C0"/>
                <w:sz w:val="18"/>
                <w:szCs w:val="18"/>
              </w:rPr>
              <w:t xml:space="preserve"> department has learning walks/</w:t>
            </w:r>
            <w:r w:rsidRPr="0044015F">
              <w:rPr>
                <w:rFonts w:ascii="Arial" w:hAnsi="Arial" w:cs="Arial"/>
                <w:color w:val="0070C0"/>
                <w:sz w:val="18"/>
                <w:szCs w:val="18"/>
              </w:rPr>
              <w:t xml:space="preserve">lesson </w:t>
            </w:r>
            <w:r w:rsidR="00D23B5F" w:rsidRPr="0044015F">
              <w:rPr>
                <w:rFonts w:ascii="Arial" w:hAnsi="Arial" w:cs="Arial"/>
                <w:color w:val="0070C0"/>
                <w:sz w:val="18"/>
                <w:szCs w:val="18"/>
              </w:rPr>
              <w:t xml:space="preserve">observations and work scrutiny as part of their </w:t>
            </w:r>
            <w:r w:rsidRPr="0044015F">
              <w:rPr>
                <w:rFonts w:ascii="Arial" w:hAnsi="Arial" w:cs="Arial"/>
                <w:color w:val="0070C0"/>
                <w:sz w:val="18"/>
                <w:szCs w:val="18"/>
              </w:rPr>
              <w:t xml:space="preserve">QA processes.  </w:t>
            </w:r>
            <w:r w:rsidR="00D23B5F" w:rsidRPr="0044015F">
              <w:rPr>
                <w:rFonts w:ascii="Arial" w:hAnsi="Arial" w:cs="Arial"/>
                <w:color w:val="0070C0"/>
                <w:sz w:val="18"/>
                <w:szCs w:val="18"/>
              </w:rPr>
              <w:t>TCT visits will also focus on these strategies. Governor visits will</w:t>
            </w:r>
            <w:r w:rsidRPr="0044015F">
              <w:rPr>
                <w:rFonts w:ascii="Arial" w:hAnsi="Arial" w:cs="Arial"/>
                <w:color w:val="0070C0"/>
                <w:sz w:val="18"/>
                <w:szCs w:val="18"/>
              </w:rPr>
              <w:t xml:space="preserve"> also focus on these issues whenever a c</w:t>
            </w:r>
            <w:r w:rsidR="00D23B5F" w:rsidRPr="0044015F">
              <w:rPr>
                <w:rFonts w:ascii="Arial" w:hAnsi="Arial" w:cs="Arial"/>
                <w:color w:val="0070C0"/>
                <w:sz w:val="18"/>
                <w:szCs w:val="18"/>
              </w:rPr>
              <w:t>lassroom is visited.</w:t>
            </w:r>
          </w:p>
        </w:tc>
        <w:tc>
          <w:tcPr>
            <w:tcW w:w="0" w:type="auto"/>
            <w:shd w:val="clear" w:color="auto" w:fill="auto"/>
          </w:tcPr>
          <w:p w:rsidR="007971FB" w:rsidRPr="0044015F" w:rsidRDefault="007971FB">
            <w:pPr>
              <w:rPr>
                <w:rFonts w:ascii="Arial" w:hAnsi="Arial" w:cs="Arial"/>
                <w:color w:val="0070C0"/>
                <w:sz w:val="18"/>
                <w:szCs w:val="18"/>
              </w:rPr>
            </w:pPr>
            <w:r w:rsidRPr="0044015F">
              <w:rPr>
                <w:rFonts w:ascii="Arial" w:hAnsi="Arial" w:cs="Arial"/>
                <w:color w:val="0070C0"/>
                <w:sz w:val="18"/>
                <w:szCs w:val="18"/>
              </w:rPr>
              <w:t>Teachers</w:t>
            </w:r>
          </w:p>
          <w:p w:rsidR="007971FB" w:rsidRPr="0044015F" w:rsidRDefault="007971FB">
            <w:pPr>
              <w:rPr>
                <w:rFonts w:ascii="Arial" w:hAnsi="Arial" w:cs="Arial"/>
                <w:color w:val="0070C0"/>
                <w:sz w:val="18"/>
                <w:szCs w:val="18"/>
              </w:rPr>
            </w:pPr>
            <w:r w:rsidRPr="0044015F">
              <w:rPr>
                <w:rFonts w:ascii="Arial" w:hAnsi="Arial" w:cs="Arial"/>
                <w:color w:val="0070C0"/>
                <w:sz w:val="18"/>
                <w:szCs w:val="18"/>
              </w:rPr>
              <w:t>HoCAs</w:t>
            </w:r>
          </w:p>
        </w:tc>
        <w:tc>
          <w:tcPr>
            <w:tcW w:w="0" w:type="auto"/>
          </w:tcPr>
          <w:p w:rsidR="007971FB" w:rsidRPr="0044015F" w:rsidRDefault="007971FB">
            <w:pPr>
              <w:rPr>
                <w:rFonts w:ascii="Arial" w:hAnsi="Arial" w:cs="Arial"/>
                <w:color w:val="0070C0"/>
                <w:sz w:val="18"/>
                <w:szCs w:val="18"/>
              </w:rPr>
            </w:pPr>
            <w:r w:rsidRPr="0044015F">
              <w:rPr>
                <w:rFonts w:ascii="Arial" w:hAnsi="Arial" w:cs="Arial"/>
                <w:color w:val="0070C0"/>
                <w:sz w:val="18"/>
                <w:szCs w:val="18"/>
              </w:rPr>
              <w:t>On every classroom visit and in more formalised QA processes.</w:t>
            </w:r>
          </w:p>
        </w:tc>
      </w:tr>
      <w:tr w:rsidR="00CE335D" w:rsidRPr="00E601AC">
        <w:trPr>
          <w:trHeight w:hRule="exact" w:val="2534"/>
        </w:trPr>
        <w:tc>
          <w:tcPr>
            <w:tcW w:w="0" w:type="auto"/>
            <w:tcMar>
              <w:top w:w="57" w:type="dxa"/>
              <w:bottom w:w="57" w:type="dxa"/>
            </w:tcMar>
          </w:tcPr>
          <w:p w:rsidR="00E84BB0" w:rsidRPr="0044015F" w:rsidRDefault="00A92C96">
            <w:pPr>
              <w:rPr>
                <w:rFonts w:ascii="Arial" w:hAnsi="Arial" w:cs="Arial"/>
                <w:color w:val="0070C0"/>
                <w:sz w:val="18"/>
                <w:szCs w:val="18"/>
              </w:rPr>
            </w:pPr>
            <w:r w:rsidRPr="0044015F">
              <w:rPr>
                <w:rFonts w:ascii="Arial" w:hAnsi="Arial" w:cs="Arial"/>
                <w:color w:val="0070C0"/>
                <w:sz w:val="18"/>
                <w:szCs w:val="18"/>
              </w:rPr>
              <w:t xml:space="preserve">A.  </w:t>
            </w:r>
            <w:r w:rsidR="00BA1C62" w:rsidRPr="0044015F">
              <w:rPr>
                <w:rFonts w:ascii="Arial" w:hAnsi="Arial" w:cs="Arial"/>
                <w:color w:val="0070C0"/>
                <w:sz w:val="18"/>
                <w:szCs w:val="18"/>
              </w:rPr>
              <w:t xml:space="preserve">All PP students will make rapid progress to reach expected levels of literacy and numeracy.  </w:t>
            </w:r>
          </w:p>
        </w:tc>
        <w:tc>
          <w:tcPr>
            <w:tcW w:w="0" w:type="auto"/>
            <w:gridSpan w:val="2"/>
            <w:tcMar>
              <w:top w:w="57" w:type="dxa"/>
              <w:bottom w:w="57" w:type="dxa"/>
            </w:tcMar>
          </w:tcPr>
          <w:p w:rsidR="00EA05E3" w:rsidRPr="0044015F" w:rsidRDefault="00662B1D">
            <w:pPr>
              <w:rPr>
                <w:rFonts w:ascii="Arial" w:hAnsi="Arial" w:cs="Arial"/>
                <w:color w:val="0070C0"/>
                <w:sz w:val="18"/>
                <w:szCs w:val="18"/>
              </w:rPr>
            </w:pPr>
            <w:r w:rsidRPr="0044015F">
              <w:rPr>
                <w:rFonts w:ascii="Arial" w:hAnsi="Arial" w:cs="Arial"/>
                <w:color w:val="0070C0"/>
                <w:sz w:val="18"/>
                <w:szCs w:val="18"/>
              </w:rPr>
              <w:t xml:space="preserve">An appropriate curriculum which is regularly review to ensure it supports the progress and success of ALL learner groups but particularly priority groups like PP. Specific elements of this curriculum offer would be ,; </w:t>
            </w:r>
            <w:r w:rsidR="00BA1C62" w:rsidRPr="0044015F">
              <w:rPr>
                <w:rFonts w:ascii="Arial" w:hAnsi="Arial" w:cs="Arial"/>
                <w:color w:val="0070C0"/>
                <w:sz w:val="18"/>
                <w:szCs w:val="18"/>
              </w:rPr>
              <w:t>Hackney Reading Scheme (funded by catch-up) to be used as curri</w:t>
            </w:r>
            <w:r w:rsidRPr="0044015F">
              <w:rPr>
                <w:rFonts w:ascii="Arial" w:hAnsi="Arial" w:cs="Arial"/>
                <w:color w:val="0070C0"/>
                <w:sz w:val="18"/>
                <w:szCs w:val="18"/>
              </w:rPr>
              <w:t>culum for Year 7 English lessons, Project and an enhanced vocational offer</w:t>
            </w:r>
            <w:r w:rsidR="00BA1C62" w:rsidRPr="0044015F">
              <w:rPr>
                <w:rFonts w:ascii="Arial" w:hAnsi="Arial" w:cs="Arial"/>
                <w:color w:val="0070C0"/>
                <w:sz w:val="18"/>
                <w:szCs w:val="18"/>
              </w:rPr>
              <w:t xml:space="preserve">. </w:t>
            </w:r>
          </w:p>
        </w:tc>
        <w:tc>
          <w:tcPr>
            <w:tcW w:w="0" w:type="auto"/>
            <w:tcMar>
              <w:top w:w="57" w:type="dxa"/>
              <w:bottom w:w="57" w:type="dxa"/>
            </w:tcMar>
          </w:tcPr>
          <w:p w:rsidR="00E84BB0" w:rsidRPr="0044015F" w:rsidRDefault="00662B1D" w:rsidP="00662B1D">
            <w:pPr>
              <w:rPr>
                <w:rFonts w:ascii="Arial" w:hAnsi="Arial" w:cs="Arial"/>
                <w:color w:val="0070C0"/>
                <w:sz w:val="18"/>
                <w:szCs w:val="18"/>
              </w:rPr>
            </w:pPr>
            <w:r w:rsidRPr="0044015F">
              <w:rPr>
                <w:rFonts w:ascii="Arial" w:hAnsi="Arial" w:cs="Arial"/>
                <w:color w:val="0070C0"/>
                <w:sz w:val="18"/>
                <w:szCs w:val="18"/>
              </w:rPr>
              <w:t xml:space="preserve">The impact of the </w:t>
            </w:r>
            <w:r w:rsidR="00F43E1E" w:rsidRPr="0044015F">
              <w:rPr>
                <w:rFonts w:ascii="Arial" w:hAnsi="Arial" w:cs="Arial"/>
                <w:color w:val="0070C0"/>
                <w:sz w:val="18"/>
                <w:szCs w:val="18"/>
              </w:rPr>
              <w:t xml:space="preserve">Hackney Reading Scheme </w:t>
            </w:r>
            <w:r w:rsidRPr="0044015F">
              <w:rPr>
                <w:rFonts w:ascii="Arial" w:hAnsi="Arial" w:cs="Arial"/>
                <w:color w:val="0070C0"/>
                <w:sz w:val="18"/>
                <w:szCs w:val="18"/>
              </w:rPr>
              <w:t xml:space="preserve">is supported by in-house, TCT and national data. The success of </w:t>
            </w:r>
            <w:r w:rsidR="0044015F" w:rsidRPr="0044015F">
              <w:rPr>
                <w:rFonts w:ascii="Arial" w:hAnsi="Arial" w:cs="Arial"/>
                <w:color w:val="0070C0"/>
                <w:sz w:val="18"/>
                <w:szCs w:val="18"/>
              </w:rPr>
              <w:t>both project and our enhanced vocational offer is supported by outcomes and through SV conducted as part of QA processes</w:t>
            </w:r>
          </w:p>
        </w:tc>
        <w:tc>
          <w:tcPr>
            <w:tcW w:w="0" w:type="auto"/>
            <w:shd w:val="clear" w:color="auto" w:fill="auto"/>
            <w:tcMar>
              <w:top w:w="57" w:type="dxa"/>
              <w:bottom w:w="57" w:type="dxa"/>
            </w:tcMar>
          </w:tcPr>
          <w:p w:rsidR="00E84BB0" w:rsidRPr="0044015F" w:rsidRDefault="00D05246" w:rsidP="0044015F">
            <w:pPr>
              <w:rPr>
                <w:rFonts w:ascii="Arial" w:hAnsi="Arial" w:cs="Arial"/>
                <w:color w:val="0070C0"/>
                <w:sz w:val="18"/>
                <w:szCs w:val="18"/>
              </w:rPr>
            </w:pPr>
            <w:r w:rsidRPr="0044015F">
              <w:rPr>
                <w:rFonts w:ascii="Arial" w:hAnsi="Arial" w:cs="Arial"/>
                <w:color w:val="0070C0"/>
                <w:sz w:val="18"/>
                <w:szCs w:val="18"/>
              </w:rPr>
              <w:t>HoCA English oversees</w:t>
            </w:r>
            <w:r w:rsidR="0043412E" w:rsidRPr="0044015F">
              <w:rPr>
                <w:rFonts w:ascii="Arial" w:hAnsi="Arial" w:cs="Arial"/>
                <w:color w:val="0070C0"/>
                <w:sz w:val="18"/>
                <w:szCs w:val="18"/>
              </w:rPr>
              <w:t xml:space="preserve"> the implementation of the scheme and is line managed by</w:t>
            </w:r>
            <w:r w:rsidR="00D23B5F" w:rsidRPr="0044015F">
              <w:rPr>
                <w:rFonts w:ascii="Arial" w:hAnsi="Arial" w:cs="Arial"/>
                <w:color w:val="0070C0"/>
                <w:sz w:val="18"/>
                <w:szCs w:val="18"/>
              </w:rPr>
              <w:t xml:space="preserve"> DH</w:t>
            </w:r>
            <w:r w:rsidR="0043412E" w:rsidRPr="0044015F">
              <w:rPr>
                <w:rFonts w:ascii="Arial" w:hAnsi="Arial" w:cs="Arial"/>
                <w:color w:val="0070C0"/>
                <w:sz w:val="18"/>
                <w:szCs w:val="18"/>
              </w:rPr>
              <w:t>.  Lesson observations and learning walks form part of the department’s and school’s QA processes.</w:t>
            </w:r>
            <w:r w:rsidR="0044015F" w:rsidRPr="0044015F">
              <w:rPr>
                <w:rFonts w:ascii="Arial" w:hAnsi="Arial" w:cs="Arial"/>
                <w:color w:val="0070C0"/>
                <w:sz w:val="18"/>
                <w:szCs w:val="18"/>
              </w:rPr>
              <w:t xml:space="preserve"> DH for data monitors outcomes and takes a strategice lead, alongside the HT on curriculum review</w:t>
            </w:r>
          </w:p>
        </w:tc>
        <w:tc>
          <w:tcPr>
            <w:tcW w:w="0" w:type="auto"/>
            <w:shd w:val="clear" w:color="auto" w:fill="auto"/>
          </w:tcPr>
          <w:p w:rsidR="00E84BB0" w:rsidRPr="0044015F" w:rsidRDefault="0043412E">
            <w:pPr>
              <w:rPr>
                <w:rFonts w:ascii="Arial" w:hAnsi="Arial" w:cs="Arial"/>
                <w:color w:val="0070C0"/>
                <w:sz w:val="18"/>
                <w:szCs w:val="18"/>
              </w:rPr>
            </w:pPr>
            <w:r w:rsidRPr="0044015F">
              <w:rPr>
                <w:rFonts w:ascii="Arial" w:hAnsi="Arial" w:cs="Arial"/>
                <w:color w:val="0070C0"/>
                <w:sz w:val="18"/>
                <w:szCs w:val="18"/>
              </w:rPr>
              <w:t>HoCA English</w:t>
            </w:r>
          </w:p>
          <w:p w:rsidR="0044015F" w:rsidRPr="0044015F" w:rsidRDefault="0044015F">
            <w:pPr>
              <w:rPr>
                <w:rFonts w:ascii="Arial" w:hAnsi="Arial" w:cs="Arial"/>
                <w:color w:val="0070C0"/>
                <w:sz w:val="18"/>
                <w:szCs w:val="18"/>
              </w:rPr>
            </w:pPr>
            <w:r w:rsidRPr="0044015F">
              <w:rPr>
                <w:rFonts w:ascii="Arial" w:hAnsi="Arial" w:cs="Arial"/>
                <w:color w:val="0070C0"/>
                <w:sz w:val="18"/>
                <w:szCs w:val="18"/>
              </w:rPr>
              <w:t>DHT</w:t>
            </w:r>
          </w:p>
          <w:p w:rsidR="0044015F" w:rsidRPr="0044015F" w:rsidRDefault="0044015F">
            <w:pPr>
              <w:rPr>
                <w:rFonts w:ascii="Arial" w:hAnsi="Arial" w:cs="Arial"/>
                <w:color w:val="0070C0"/>
                <w:sz w:val="18"/>
                <w:szCs w:val="18"/>
              </w:rPr>
            </w:pPr>
            <w:r w:rsidRPr="0044015F">
              <w:rPr>
                <w:rFonts w:ascii="Arial" w:hAnsi="Arial" w:cs="Arial"/>
                <w:color w:val="0070C0"/>
                <w:sz w:val="18"/>
                <w:szCs w:val="18"/>
              </w:rPr>
              <w:t>HT</w:t>
            </w:r>
          </w:p>
        </w:tc>
        <w:tc>
          <w:tcPr>
            <w:tcW w:w="0" w:type="auto"/>
          </w:tcPr>
          <w:p w:rsidR="00E84BB0" w:rsidRPr="0044015F" w:rsidRDefault="00D23B5F">
            <w:pPr>
              <w:rPr>
                <w:rFonts w:ascii="Arial" w:hAnsi="Arial" w:cs="Arial"/>
                <w:color w:val="0070C0"/>
                <w:sz w:val="18"/>
                <w:szCs w:val="18"/>
              </w:rPr>
            </w:pPr>
            <w:r w:rsidRPr="0044015F">
              <w:rPr>
                <w:rFonts w:ascii="Arial" w:hAnsi="Arial" w:cs="Arial"/>
                <w:color w:val="0070C0"/>
                <w:sz w:val="18"/>
                <w:szCs w:val="18"/>
              </w:rPr>
              <w:t>Scheduled data reviews will assess the impact of this strategy.</w:t>
            </w:r>
          </w:p>
        </w:tc>
      </w:tr>
      <w:tr w:rsidR="00CE335D" w:rsidRPr="00E601AC" w:rsidTr="006739E8">
        <w:trPr>
          <w:trHeight w:hRule="exact" w:val="2923"/>
        </w:trPr>
        <w:tc>
          <w:tcPr>
            <w:tcW w:w="0" w:type="auto"/>
            <w:tcMar>
              <w:top w:w="57" w:type="dxa"/>
              <w:bottom w:w="57" w:type="dxa"/>
            </w:tcMar>
          </w:tcPr>
          <w:p w:rsidR="00BA1C62" w:rsidRPr="0044015F" w:rsidRDefault="00A92C96" w:rsidP="003D2D05">
            <w:pPr>
              <w:rPr>
                <w:rFonts w:ascii="Arial" w:hAnsi="Arial" w:cs="Arial"/>
                <w:color w:val="0070C0"/>
                <w:sz w:val="18"/>
                <w:szCs w:val="18"/>
              </w:rPr>
            </w:pPr>
            <w:r w:rsidRPr="0044015F">
              <w:rPr>
                <w:rFonts w:ascii="Arial" w:hAnsi="Arial" w:cs="Arial"/>
                <w:color w:val="0070C0"/>
                <w:sz w:val="18"/>
                <w:szCs w:val="18"/>
              </w:rPr>
              <w:t xml:space="preserve">B.  </w:t>
            </w:r>
            <w:r w:rsidR="00BA1C62" w:rsidRPr="0044015F">
              <w:rPr>
                <w:rFonts w:ascii="Arial" w:hAnsi="Arial" w:cs="Arial"/>
                <w:color w:val="0070C0"/>
                <w:sz w:val="18"/>
                <w:szCs w:val="18"/>
              </w:rPr>
              <w:t xml:space="preserve">Gaps between performance of PP students and others will diminish to meet at least national expectations.  </w:t>
            </w:r>
          </w:p>
        </w:tc>
        <w:tc>
          <w:tcPr>
            <w:tcW w:w="0" w:type="auto"/>
            <w:gridSpan w:val="2"/>
            <w:tcMar>
              <w:top w:w="57" w:type="dxa"/>
              <w:bottom w:w="57" w:type="dxa"/>
            </w:tcMar>
          </w:tcPr>
          <w:p w:rsidR="00BA1C62" w:rsidRPr="0044015F" w:rsidRDefault="0044015F" w:rsidP="005C43D8">
            <w:pPr>
              <w:rPr>
                <w:rFonts w:ascii="Arial" w:hAnsi="Arial" w:cs="Arial"/>
                <w:color w:val="0070C0"/>
                <w:sz w:val="18"/>
                <w:szCs w:val="18"/>
              </w:rPr>
            </w:pPr>
            <w:r w:rsidRPr="0044015F">
              <w:rPr>
                <w:rFonts w:ascii="Arial" w:hAnsi="Arial" w:cs="Arial"/>
                <w:color w:val="0070C0"/>
                <w:sz w:val="18"/>
                <w:szCs w:val="18"/>
              </w:rPr>
              <w:t xml:space="preserve">Purple Folders. </w:t>
            </w:r>
            <w:r w:rsidR="00BA1C62" w:rsidRPr="0044015F">
              <w:rPr>
                <w:rFonts w:ascii="Arial" w:hAnsi="Arial" w:cs="Arial"/>
                <w:color w:val="0070C0"/>
                <w:sz w:val="18"/>
                <w:szCs w:val="18"/>
              </w:rPr>
              <w:t xml:space="preserve">All staff to have increased awareness of disadvantaged students.  Staff class folders </w:t>
            </w:r>
            <w:r w:rsidR="004B2AB7" w:rsidRPr="0044015F">
              <w:rPr>
                <w:rFonts w:ascii="Arial" w:hAnsi="Arial" w:cs="Arial"/>
                <w:color w:val="0070C0"/>
                <w:sz w:val="18"/>
                <w:szCs w:val="18"/>
              </w:rPr>
              <w:t xml:space="preserve">will </w:t>
            </w:r>
            <w:r w:rsidR="00BA1C62" w:rsidRPr="0044015F">
              <w:rPr>
                <w:rFonts w:ascii="Arial" w:hAnsi="Arial" w:cs="Arial"/>
                <w:color w:val="0070C0"/>
                <w:sz w:val="18"/>
                <w:szCs w:val="18"/>
              </w:rPr>
              <w:t>contain</w:t>
            </w:r>
            <w:r w:rsidR="004B2AB7" w:rsidRPr="0044015F">
              <w:rPr>
                <w:rFonts w:ascii="Arial" w:hAnsi="Arial" w:cs="Arial"/>
                <w:color w:val="0070C0"/>
                <w:sz w:val="18"/>
                <w:szCs w:val="18"/>
              </w:rPr>
              <w:t xml:space="preserve"> seating plans identifying PP pupils and will also have the ‘Planning for Progress’ sheets to identify pupils needing extra support and the support that is require</w:t>
            </w:r>
            <w:r w:rsidR="005C43D8" w:rsidRPr="0044015F">
              <w:rPr>
                <w:rFonts w:ascii="Arial" w:hAnsi="Arial" w:cs="Arial"/>
                <w:color w:val="0070C0"/>
                <w:sz w:val="18"/>
                <w:szCs w:val="18"/>
              </w:rPr>
              <w:t>d. PP pupils will be over-represented through this process to diminish the difference. The</w:t>
            </w:r>
            <w:r w:rsidRPr="0044015F">
              <w:rPr>
                <w:rFonts w:ascii="Arial" w:hAnsi="Arial" w:cs="Arial"/>
                <w:color w:val="0070C0"/>
                <w:sz w:val="18"/>
                <w:szCs w:val="18"/>
              </w:rPr>
              <w:t xml:space="preserve"> decision has been taken to redu</w:t>
            </w:r>
            <w:r w:rsidR="005C43D8" w:rsidRPr="0044015F">
              <w:rPr>
                <w:rFonts w:ascii="Arial" w:hAnsi="Arial" w:cs="Arial"/>
                <w:color w:val="0070C0"/>
                <w:sz w:val="18"/>
                <w:szCs w:val="18"/>
              </w:rPr>
              <w:t>ce the number of pupils to 6 to ensure genuine action is taken.</w:t>
            </w:r>
          </w:p>
        </w:tc>
        <w:tc>
          <w:tcPr>
            <w:tcW w:w="0" w:type="auto"/>
            <w:tcMar>
              <w:top w:w="57" w:type="dxa"/>
              <w:bottom w:w="57" w:type="dxa"/>
            </w:tcMar>
          </w:tcPr>
          <w:p w:rsidR="00BA1C62" w:rsidRPr="0044015F" w:rsidRDefault="006739E8">
            <w:pPr>
              <w:rPr>
                <w:rFonts w:ascii="Arial" w:hAnsi="Arial" w:cs="Arial"/>
                <w:color w:val="0070C0"/>
                <w:sz w:val="18"/>
                <w:szCs w:val="18"/>
              </w:rPr>
            </w:pPr>
            <w:r w:rsidRPr="0044015F">
              <w:rPr>
                <w:rFonts w:ascii="Arial" w:hAnsi="Arial" w:cs="Arial"/>
                <w:color w:val="0070C0"/>
                <w:sz w:val="18"/>
                <w:szCs w:val="18"/>
              </w:rPr>
              <w:t xml:space="preserve">Research and evidence points to classroom practice as the most important factor in improving outcomes for students.  Personalisation of lessons and delivery is crucial to ensure that students individual needs are met.  Planning </w:t>
            </w:r>
            <w:r w:rsidR="005C43D8" w:rsidRPr="0044015F">
              <w:rPr>
                <w:rFonts w:ascii="Arial" w:hAnsi="Arial" w:cs="Arial"/>
                <w:color w:val="0070C0"/>
                <w:sz w:val="18"/>
                <w:szCs w:val="18"/>
              </w:rPr>
              <w:t xml:space="preserve">for Progress </w:t>
            </w:r>
            <w:r w:rsidRPr="0044015F">
              <w:rPr>
                <w:rFonts w:ascii="Arial" w:hAnsi="Arial" w:cs="Arial"/>
                <w:color w:val="0070C0"/>
                <w:sz w:val="18"/>
                <w:szCs w:val="18"/>
              </w:rPr>
              <w:t>grids ensure that actions can be reviewed at key points e.g. after data entries and amended to suit.  Barriers to learning are produced and reviewed by pastoral teams.</w:t>
            </w:r>
          </w:p>
        </w:tc>
        <w:tc>
          <w:tcPr>
            <w:tcW w:w="0" w:type="auto"/>
            <w:shd w:val="clear" w:color="auto" w:fill="auto"/>
            <w:tcMar>
              <w:top w:w="57" w:type="dxa"/>
              <w:bottom w:w="57" w:type="dxa"/>
            </w:tcMar>
          </w:tcPr>
          <w:p w:rsidR="00BA1C62" w:rsidRPr="0044015F" w:rsidRDefault="006739E8">
            <w:pPr>
              <w:rPr>
                <w:rFonts w:ascii="Arial" w:hAnsi="Arial" w:cs="Arial"/>
                <w:color w:val="0070C0"/>
                <w:sz w:val="18"/>
                <w:szCs w:val="18"/>
              </w:rPr>
            </w:pPr>
            <w:r w:rsidRPr="0044015F">
              <w:rPr>
                <w:rFonts w:ascii="Arial" w:hAnsi="Arial" w:cs="Arial"/>
                <w:color w:val="0070C0"/>
                <w:sz w:val="18"/>
                <w:szCs w:val="18"/>
              </w:rPr>
              <w:t>Staff folders are reviewed by HoCAs as part of each department’s QA process and in learning walks and whole school QAs.  Where changes are made, staff are given specific timelines to meet and this is checked also as part of the T&amp;L review process.</w:t>
            </w:r>
          </w:p>
        </w:tc>
        <w:tc>
          <w:tcPr>
            <w:tcW w:w="0" w:type="auto"/>
            <w:shd w:val="clear" w:color="auto" w:fill="auto"/>
          </w:tcPr>
          <w:p w:rsidR="00BA1C62" w:rsidRPr="0044015F" w:rsidRDefault="006739E8">
            <w:pPr>
              <w:rPr>
                <w:rFonts w:ascii="Arial" w:hAnsi="Arial" w:cs="Arial"/>
                <w:color w:val="0070C0"/>
                <w:sz w:val="18"/>
                <w:szCs w:val="18"/>
              </w:rPr>
            </w:pPr>
            <w:r w:rsidRPr="0044015F">
              <w:rPr>
                <w:rFonts w:ascii="Arial" w:hAnsi="Arial" w:cs="Arial"/>
                <w:color w:val="0070C0"/>
                <w:sz w:val="18"/>
                <w:szCs w:val="18"/>
              </w:rPr>
              <w:t>Teachers</w:t>
            </w:r>
          </w:p>
          <w:p w:rsidR="006739E8" w:rsidRPr="0044015F" w:rsidRDefault="006739E8">
            <w:pPr>
              <w:rPr>
                <w:rFonts w:ascii="Arial" w:hAnsi="Arial" w:cs="Arial"/>
                <w:color w:val="0070C0"/>
                <w:sz w:val="18"/>
                <w:szCs w:val="18"/>
              </w:rPr>
            </w:pPr>
            <w:r w:rsidRPr="0044015F">
              <w:rPr>
                <w:rFonts w:ascii="Arial" w:hAnsi="Arial" w:cs="Arial"/>
                <w:color w:val="0070C0"/>
                <w:sz w:val="18"/>
                <w:szCs w:val="18"/>
              </w:rPr>
              <w:t>Pastoral teams</w:t>
            </w:r>
          </w:p>
          <w:p w:rsidR="006739E8" w:rsidRPr="0044015F" w:rsidRDefault="006739E8">
            <w:pPr>
              <w:rPr>
                <w:rFonts w:ascii="Arial" w:hAnsi="Arial" w:cs="Arial"/>
                <w:color w:val="0070C0"/>
                <w:sz w:val="18"/>
                <w:szCs w:val="18"/>
              </w:rPr>
            </w:pPr>
            <w:r w:rsidRPr="0044015F">
              <w:rPr>
                <w:rFonts w:ascii="Arial" w:hAnsi="Arial" w:cs="Arial"/>
                <w:color w:val="0070C0"/>
                <w:sz w:val="18"/>
                <w:szCs w:val="18"/>
              </w:rPr>
              <w:t>HoCAs</w:t>
            </w:r>
          </w:p>
        </w:tc>
        <w:tc>
          <w:tcPr>
            <w:tcW w:w="0" w:type="auto"/>
          </w:tcPr>
          <w:p w:rsidR="00BA1C62" w:rsidRPr="0044015F" w:rsidRDefault="007971FB">
            <w:pPr>
              <w:rPr>
                <w:rFonts w:ascii="Arial" w:hAnsi="Arial" w:cs="Arial"/>
                <w:color w:val="0070C0"/>
                <w:sz w:val="18"/>
                <w:szCs w:val="18"/>
              </w:rPr>
            </w:pPr>
            <w:r w:rsidRPr="0044015F">
              <w:rPr>
                <w:rFonts w:ascii="Arial" w:hAnsi="Arial" w:cs="Arial"/>
                <w:color w:val="0070C0"/>
                <w:sz w:val="18"/>
                <w:szCs w:val="18"/>
              </w:rPr>
              <w:t>Use of planning grids and information is reviewed during every classroom visit.  Department use is followed up as part of their QA process and after every data input.</w:t>
            </w:r>
          </w:p>
        </w:tc>
      </w:tr>
      <w:tr w:rsidR="00CE335D" w:rsidRPr="00E601AC" w:rsidTr="006739E8">
        <w:trPr>
          <w:trHeight w:hRule="exact" w:val="2923"/>
        </w:trPr>
        <w:tc>
          <w:tcPr>
            <w:tcW w:w="0" w:type="auto"/>
            <w:tcMar>
              <w:top w:w="57" w:type="dxa"/>
              <w:bottom w:w="57" w:type="dxa"/>
            </w:tcMar>
          </w:tcPr>
          <w:p w:rsidR="0048398B" w:rsidRPr="0044015F" w:rsidRDefault="0048398B" w:rsidP="0048398B">
            <w:pPr>
              <w:rPr>
                <w:rFonts w:ascii="Arial" w:hAnsi="Arial" w:cs="Arial"/>
                <w:color w:val="0070C0"/>
                <w:sz w:val="18"/>
                <w:szCs w:val="18"/>
              </w:rPr>
            </w:pPr>
            <w:r w:rsidRPr="0044015F">
              <w:rPr>
                <w:rFonts w:ascii="Arial" w:hAnsi="Arial" w:cs="Arial"/>
                <w:color w:val="0070C0"/>
                <w:sz w:val="18"/>
                <w:szCs w:val="18"/>
              </w:rPr>
              <w:t xml:space="preserve">B.  Gaps between performance of PP students and others will diminish to meet at least national expectations.  </w:t>
            </w:r>
          </w:p>
        </w:tc>
        <w:tc>
          <w:tcPr>
            <w:tcW w:w="0" w:type="auto"/>
            <w:gridSpan w:val="2"/>
            <w:tcMar>
              <w:top w:w="57" w:type="dxa"/>
              <w:bottom w:w="57" w:type="dxa"/>
            </w:tcMar>
          </w:tcPr>
          <w:p w:rsidR="0048398B" w:rsidRPr="0044015F" w:rsidRDefault="0048398B" w:rsidP="005C43D8">
            <w:pPr>
              <w:rPr>
                <w:rFonts w:ascii="Arial" w:hAnsi="Arial" w:cs="Arial"/>
                <w:color w:val="0070C0"/>
                <w:sz w:val="18"/>
                <w:szCs w:val="18"/>
              </w:rPr>
            </w:pPr>
            <w:r w:rsidRPr="0044015F">
              <w:rPr>
                <w:rFonts w:ascii="Arial" w:hAnsi="Arial" w:cs="Arial"/>
                <w:color w:val="0070C0"/>
                <w:sz w:val="18"/>
                <w:szCs w:val="18"/>
              </w:rPr>
              <w:t xml:space="preserve">Whole school appraisal targets, INSET and CPD will </w:t>
            </w:r>
            <w:r w:rsidR="005C43D8" w:rsidRPr="0044015F">
              <w:rPr>
                <w:rFonts w:ascii="Arial" w:hAnsi="Arial" w:cs="Arial"/>
                <w:color w:val="0070C0"/>
                <w:sz w:val="18"/>
                <w:szCs w:val="18"/>
              </w:rPr>
              <w:t>all c</w:t>
            </w:r>
            <w:r w:rsidRPr="0044015F">
              <w:rPr>
                <w:rFonts w:ascii="Arial" w:hAnsi="Arial" w:cs="Arial"/>
                <w:color w:val="0070C0"/>
                <w:sz w:val="18"/>
                <w:szCs w:val="18"/>
              </w:rPr>
              <w:t>ontain a PP focus</w:t>
            </w:r>
          </w:p>
        </w:tc>
        <w:tc>
          <w:tcPr>
            <w:tcW w:w="0" w:type="auto"/>
            <w:tcMar>
              <w:top w:w="57" w:type="dxa"/>
              <w:bottom w:w="57" w:type="dxa"/>
            </w:tcMar>
          </w:tcPr>
          <w:p w:rsidR="0048398B" w:rsidRPr="0044015F" w:rsidRDefault="0048398B">
            <w:pPr>
              <w:rPr>
                <w:rFonts w:ascii="Arial" w:hAnsi="Arial" w:cs="Arial"/>
                <w:color w:val="0070C0"/>
                <w:sz w:val="18"/>
                <w:szCs w:val="18"/>
              </w:rPr>
            </w:pPr>
            <w:r w:rsidRPr="0044015F">
              <w:rPr>
                <w:rFonts w:ascii="Arial" w:hAnsi="Arial" w:cs="Arial"/>
                <w:color w:val="0070C0"/>
                <w:sz w:val="18"/>
                <w:szCs w:val="18"/>
              </w:rPr>
              <w:t>Research and evidence points to classroom practice as the most important factor in improving outcomes for students.  The development of pedagogy through whole school INSET, visits to other schools and through the collaborative professional development offered by lesson study have evidence of success within school, within the TCT and nationally</w:t>
            </w:r>
            <w:r w:rsidR="0044015F" w:rsidRPr="0044015F">
              <w:rPr>
                <w:rFonts w:ascii="Arial" w:hAnsi="Arial" w:cs="Arial"/>
                <w:color w:val="0070C0"/>
                <w:sz w:val="18"/>
                <w:szCs w:val="18"/>
              </w:rPr>
              <w:t xml:space="preserve"> including online RADY training modules.</w:t>
            </w:r>
          </w:p>
        </w:tc>
        <w:tc>
          <w:tcPr>
            <w:tcW w:w="0" w:type="auto"/>
            <w:shd w:val="clear" w:color="auto" w:fill="auto"/>
            <w:tcMar>
              <w:top w:w="57" w:type="dxa"/>
              <w:bottom w:w="57" w:type="dxa"/>
            </w:tcMar>
          </w:tcPr>
          <w:p w:rsidR="0048398B" w:rsidRPr="0044015F" w:rsidRDefault="0048398B">
            <w:pPr>
              <w:rPr>
                <w:rFonts w:ascii="Arial" w:hAnsi="Arial" w:cs="Arial"/>
                <w:color w:val="0070C0"/>
                <w:sz w:val="18"/>
                <w:szCs w:val="18"/>
              </w:rPr>
            </w:pPr>
            <w:r w:rsidRPr="0044015F">
              <w:rPr>
                <w:rFonts w:ascii="Arial" w:hAnsi="Arial" w:cs="Arial"/>
                <w:color w:val="0070C0"/>
                <w:sz w:val="18"/>
                <w:szCs w:val="18"/>
              </w:rPr>
              <w:t>Review of INSET activities to assess impact will be carried out both through soft data (staff survey, pupil questionnaire) and through hard data (GR analysis).</w:t>
            </w:r>
          </w:p>
        </w:tc>
        <w:tc>
          <w:tcPr>
            <w:tcW w:w="0" w:type="auto"/>
            <w:shd w:val="clear" w:color="auto" w:fill="auto"/>
          </w:tcPr>
          <w:p w:rsidR="0048398B" w:rsidRPr="0044015F" w:rsidRDefault="0043169C">
            <w:pPr>
              <w:rPr>
                <w:rFonts w:ascii="Arial" w:hAnsi="Arial" w:cs="Arial"/>
                <w:color w:val="0070C0"/>
                <w:sz w:val="18"/>
                <w:szCs w:val="18"/>
              </w:rPr>
            </w:pPr>
            <w:r w:rsidRPr="0044015F">
              <w:rPr>
                <w:rFonts w:ascii="Arial" w:hAnsi="Arial" w:cs="Arial"/>
                <w:color w:val="0070C0"/>
                <w:sz w:val="18"/>
                <w:szCs w:val="18"/>
              </w:rPr>
              <w:t>RSK</w:t>
            </w:r>
            <w:r w:rsidR="0044015F" w:rsidRPr="0044015F">
              <w:rPr>
                <w:rFonts w:ascii="Arial" w:hAnsi="Arial" w:cs="Arial"/>
                <w:color w:val="0070C0"/>
                <w:sz w:val="18"/>
                <w:szCs w:val="18"/>
              </w:rPr>
              <w:t>/</w:t>
            </w:r>
            <w:r w:rsidRPr="0044015F">
              <w:rPr>
                <w:rFonts w:ascii="Arial" w:hAnsi="Arial" w:cs="Arial"/>
                <w:color w:val="0070C0"/>
                <w:sz w:val="18"/>
                <w:szCs w:val="18"/>
              </w:rPr>
              <w:t>SGA</w:t>
            </w:r>
          </w:p>
        </w:tc>
        <w:tc>
          <w:tcPr>
            <w:tcW w:w="0" w:type="auto"/>
          </w:tcPr>
          <w:p w:rsidR="0048398B" w:rsidRPr="0044015F" w:rsidRDefault="0043169C">
            <w:pPr>
              <w:rPr>
                <w:rFonts w:ascii="Arial" w:hAnsi="Arial" w:cs="Arial"/>
                <w:color w:val="0070C0"/>
                <w:sz w:val="18"/>
                <w:szCs w:val="18"/>
              </w:rPr>
            </w:pPr>
            <w:r w:rsidRPr="0044015F">
              <w:rPr>
                <w:rFonts w:ascii="Arial" w:hAnsi="Arial" w:cs="Arial"/>
                <w:color w:val="0070C0"/>
                <w:sz w:val="18"/>
                <w:szCs w:val="18"/>
              </w:rPr>
              <w:t>After each INSET day/CPD session.</w:t>
            </w:r>
          </w:p>
          <w:p w:rsidR="0043169C" w:rsidRPr="0044015F" w:rsidRDefault="0043169C">
            <w:pPr>
              <w:rPr>
                <w:rFonts w:ascii="Arial" w:hAnsi="Arial" w:cs="Arial"/>
                <w:color w:val="0070C0"/>
                <w:sz w:val="18"/>
                <w:szCs w:val="18"/>
              </w:rPr>
            </w:pPr>
            <w:r w:rsidRPr="0044015F">
              <w:rPr>
                <w:rFonts w:ascii="Arial" w:hAnsi="Arial" w:cs="Arial"/>
                <w:color w:val="0070C0"/>
                <w:sz w:val="18"/>
                <w:szCs w:val="18"/>
              </w:rPr>
              <w:t>After each GR</w:t>
            </w:r>
          </w:p>
          <w:p w:rsidR="0043169C" w:rsidRPr="0044015F" w:rsidRDefault="0043169C">
            <w:pPr>
              <w:rPr>
                <w:rFonts w:ascii="Arial" w:hAnsi="Arial" w:cs="Arial"/>
                <w:color w:val="0070C0"/>
                <w:sz w:val="18"/>
                <w:szCs w:val="18"/>
              </w:rPr>
            </w:pPr>
            <w:r w:rsidRPr="0044015F">
              <w:rPr>
                <w:rFonts w:ascii="Arial" w:hAnsi="Arial" w:cs="Arial"/>
                <w:color w:val="0070C0"/>
                <w:sz w:val="18"/>
                <w:szCs w:val="18"/>
              </w:rPr>
              <w:t>Final review September 2020</w:t>
            </w:r>
          </w:p>
        </w:tc>
      </w:tr>
      <w:tr w:rsidR="00CE335D" w:rsidRPr="00E601AC">
        <w:trPr>
          <w:trHeight w:hRule="exact" w:val="2624"/>
        </w:trPr>
        <w:tc>
          <w:tcPr>
            <w:tcW w:w="0" w:type="auto"/>
            <w:tcMar>
              <w:top w:w="57" w:type="dxa"/>
              <w:bottom w:w="57" w:type="dxa"/>
            </w:tcMar>
          </w:tcPr>
          <w:p w:rsidR="00BA1C62" w:rsidRPr="0044015F" w:rsidRDefault="00A92C96" w:rsidP="003D2D05">
            <w:pPr>
              <w:rPr>
                <w:rFonts w:ascii="Arial" w:hAnsi="Arial" w:cs="Arial"/>
                <w:color w:val="0070C0"/>
                <w:sz w:val="18"/>
                <w:szCs w:val="18"/>
              </w:rPr>
            </w:pPr>
            <w:r w:rsidRPr="0044015F">
              <w:rPr>
                <w:rFonts w:ascii="Arial" w:hAnsi="Arial" w:cs="Arial"/>
                <w:color w:val="0070C0"/>
                <w:sz w:val="18"/>
                <w:szCs w:val="18"/>
              </w:rPr>
              <w:t xml:space="preserve">B.  </w:t>
            </w:r>
            <w:r w:rsidR="00BA1C62" w:rsidRPr="0044015F">
              <w:rPr>
                <w:rFonts w:ascii="Arial" w:hAnsi="Arial" w:cs="Arial"/>
                <w:color w:val="0070C0"/>
                <w:sz w:val="18"/>
                <w:szCs w:val="18"/>
              </w:rPr>
              <w:t xml:space="preserve">Gaps between performance of PP students and others will diminish to meet at least national expectations.  </w:t>
            </w:r>
          </w:p>
        </w:tc>
        <w:tc>
          <w:tcPr>
            <w:tcW w:w="0" w:type="auto"/>
            <w:gridSpan w:val="2"/>
            <w:tcMar>
              <w:top w:w="57" w:type="dxa"/>
              <w:bottom w:w="57" w:type="dxa"/>
            </w:tcMar>
          </w:tcPr>
          <w:p w:rsidR="00BA1C62" w:rsidRPr="0044015F" w:rsidRDefault="00BA1C62">
            <w:pPr>
              <w:rPr>
                <w:rFonts w:ascii="Arial" w:hAnsi="Arial" w:cs="Arial"/>
                <w:color w:val="0070C0"/>
                <w:sz w:val="18"/>
                <w:szCs w:val="18"/>
              </w:rPr>
            </w:pPr>
            <w:r w:rsidRPr="0044015F">
              <w:rPr>
                <w:rFonts w:ascii="Arial" w:hAnsi="Arial" w:cs="Arial"/>
                <w:color w:val="0070C0"/>
                <w:sz w:val="18"/>
                <w:szCs w:val="18"/>
              </w:rPr>
              <w:t xml:space="preserve">Purchase of Mint Class system to support classroom seating planning and student awareness.  </w:t>
            </w:r>
          </w:p>
        </w:tc>
        <w:tc>
          <w:tcPr>
            <w:tcW w:w="0" w:type="auto"/>
            <w:tcMar>
              <w:top w:w="57" w:type="dxa"/>
              <w:bottom w:w="57" w:type="dxa"/>
            </w:tcMar>
          </w:tcPr>
          <w:p w:rsidR="00BA1C62" w:rsidRPr="0044015F" w:rsidRDefault="007971FB">
            <w:pPr>
              <w:rPr>
                <w:rFonts w:ascii="Arial" w:hAnsi="Arial" w:cs="Arial"/>
                <w:color w:val="0070C0"/>
                <w:sz w:val="18"/>
                <w:szCs w:val="18"/>
              </w:rPr>
            </w:pPr>
            <w:r w:rsidRPr="0044015F">
              <w:rPr>
                <w:rFonts w:ascii="Arial" w:hAnsi="Arial" w:cs="Arial"/>
                <w:color w:val="0070C0"/>
                <w:sz w:val="18"/>
                <w:szCs w:val="18"/>
              </w:rPr>
              <w:t>To support classroom teachers’ personalisation and reduce time taken to gather information, the school has chosen a system that combines all aspects of a students’ performance together with key personal information, so that seating arrangements are purposeful and easily reviewed.  PP students are clearly identified on plans.</w:t>
            </w:r>
          </w:p>
        </w:tc>
        <w:tc>
          <w:tcPr>
            <w:tcW w:w="0" w:type="auto"/>
            <w:shd w:val="clear" w:color="auto" w:fill="auto"/>
            <w:tcMar>
              <w:top w:w="57" w:type="dxa"/>
              <w:bottom w:w="57" w:type="dxa"/>
            </w:tcMar>
          </w:tcPr>
          <w:p w:rsidR="00BA1C62" w:rsidRPr="0044015F" w:rsidRDefault="00D202F9">
            <w:pPr>
              <w:rPr>
                <w:rFonts w:ascii="Arial" w:hAnsi="Arial" w:cs="Arial"/>
                <w:color w:val="0070C0"/>
                <w:sz w:val="18"/>
                <w:szCs w:val="18"/>
              </w:rPr>
            </w:pPr>
            <w:r w:rsidRPr="0044015F">
              <w:rPr>
                <w:rFonts w:ascii="Arial" w:hAnsi="Arial" w:cs="Arial"/>
                <w:color w:val="0070C0"/>
                <w:sz w:val="18"/>
                <w:szCs w:val="18"/>
              </w:rPr>
              <w:t>All class folders require a seating plan inside and these are checked on every class visit as well as being checked through department and whole school QA.  Use of plans will be evident in classroom practice observation.</w:t>
            </w:r>
          </w:p>
        </w:tc>
        <w:tc>
          <w:tcPr>
            <w:tcW w:w="0" w:type="auto"/>
            <w:shd w:val="clear" w:color="auto" w:fill="auto"/>
          </w:tcPr>
          <w:p w:rsidR="00BA1C62" w:rsidRPr="0044015F" w:rsidRDefault="00D202F9">
            <w:pPr>
              <w:rPr>
                <w:rFonts w:ascii="Arial" w:hAnsi="Arial" w:cs="Arial"/>
                <w:color w:val="0070C0"/>
                <w:sz w:val="18"/>
                <w:szCs w:val="18"/>
              </w:rPr>
            </w:pPr>
            <w:r w:rsidRPr="0044015F">
              <w:rPr>
                <w:rFonts w:ascii="Arial" w:hAnsi="Arial" w:cs="Arial"/>
                <w:color w:val="0070C0"/>
                <w:sz w:val="18"/>
                <w:szCs w:val="18"/>
              </w:rPr>
              <w:t>DH (T&amp;L)</w:t>
            </w:r>
          </w:p>
        </w:tc>
        <w:tc>
          <w:tcPr>
            <w:tcW w:w="0" w:type="auto"/>
          </w:tcPr>
          <w:p w:rsidR="00BA1C62" w:rsidRPr="0044015F" w:rsidRDefault="00D202F9">
            <w:pPr>
              <w:rPr>
                <w:rFonts w:ascii="Arial" w:hAnsi="Arial" w:cs="Arial"/>
                <w:color w:val="0070C0"/>
                <w:sz w:val="18"/>
                <w:szCs w:val="18"/>
              </w:rPr>
            </w:pPr>
            <w:r w:rsidRPr="0044015F">
              <w:rPr>
                <w:rFonts w:ascii="Arial" w:hAnsi="Arial" w:cs="Arial"/>
                <w:color w:val="0070C0"/>
                <w:sz w:val="18"/>
                <w:szCs w:val="18"/>
              </w:rPr>
              <w:t>Use of planning will be part of focus in every whole school QA – approximately every 3 weeks.  Software revie</w:t>
            </w:r>
            <w:r w:rsidR="0044015F" w:rsidRPr="0044015F">
              <w:rPr>
                <w:rFonts w:ascii="Arial" w:hAnsi="Arial" w:cs="Arial"/>
                <w:color w:val="0070C0"/>
                <w:sz w:val="18"/>
                <w:szCs w:val="18"/>
              </w:rPr>
              <w:t>w to take place in June 2020</w:t>
            </w:r>
            <w:r w:rsidRPr="0044015F">
              <w:rPr>
                <w:rFonts w:ascii="Arial" w:hAnsi="Arial" w:cs="Arial"/>
                <w:color w:val="0070C0"/>
                <w:sz w:val="18"/>
                <w:szCs w:val="18"/>
              </w:rPr>
              <w:t>.</w:t>
            </w:r>
          </w:p>
        </w:tc>
      </w:tr>
      <w:tr w:rsidR="00CE335D" w:rsidRPr="00E601AC">
        <w:trPr>
          <w:trHeight w:hRule="exact" w:val="2624"/>
        </w:trPr>
        <w:tc>
          <w:tcPr>
            <w:tcW w:w="0" w:type="auto"/>
            <w:tcMar>
              <w:top w:w="57" w:type="dxa"/>
              <w:bottom w:w="57" w:type="dxa"/>
            </w:tcMar>
          </w:tcPr>
          <w:p w:rsidR="00924485" w:rsidRPr="00791866" w:rsidRDefault="00A92C96" w:rsidP="003D2D05">
            <w:pPr>
              <w:rPr>
                <w:rFonts w:ascii="Arial" w:hAnsi="Arial" w:cs="Arial"/>
                <w:color w:val="0070C0"/>
                <w:sz w:val="18"/>
                <w:szCs w:val="18"/>
              </w:rPr>
            </w:pPr>
            <w:r w:rsidRPr="00791866">
              <w:rPr>
                <w:rFonts w:ascii="Arial" w:hAnsi="Arial" w:cs="Arial"/>
                <w:color w:val="0070C0"/>
                <w:sz w:val="18"/>
                <w:szCs w:val="18"/>
              </w:rPr>
              <w:t xml:space="preserve">B.  </w:t>
            </w:r>
            <w:r w:rsidR="00924485" w:rsidRPr="00791866">
              <w:rPr>
                <w:rFonts w:ascii="Arial" w:hAnsi="Arial" w:cs="Arial"/>
                <w:color w:val="0070C0"/>
                <w:sz w:val="18"/>
                <w:szCs w:val="18"/>
              </w:rPr>
              <w:t xml:space="preserve">Gaps between performance of PP students and others will diminish to meet at least national expectations.  </w:t>
            </w:r>
          </w:p>
        </w:tc>
        <w:tc>
          <w:tcPr>
            <w:tcW w:w="0" w:type="auto"/>
            <w:gridSpan w:val="2"/>
            <w:tcMar>
              <w:top w:w="57" w:type="dxa"/>
              <w:bottom w:w="57" w:type="dxa"/>
            </w:tcMar>
          </w:tcPr>
          <w:p w:rsidR="00924485" w:rsidRPr="00791866" w:rsidRDefault="005C43D8" w:rsidP="0044015F">
            <w:pPr>
              <w:rPr>
                <w:rFonts w:ascii="Arial" w:hAnsi="Arial" w:cs="Arial"/>
                <w:color w:val="0070C0"/>
                <w:sz w:val="18"/>
                <w:szCs w:val="18"/>
              </w:rPr>
            </w:pPr>
            <w:r w:rsidRPr="00791866">
              <w:rPr>
                <w:rFonts w:ascii="Arial" w:hAnsi="Arial" w:cs="Arial"/>
                <w:color w:val="0070C0"/>
                <w:sz w:val="18"/>
                <w:szCs w:val="18"/>
              </w:rPr>
              <w:t>A</w:t>
            </w:r>
            <w:r w:rsidR="0044015F" w:rsidRPr="00791866">
              <w:rPr>
                <w:rFonts w:ascii="Arial" w:hAnsi="Arial" w:cs="Arial"/>
                <w:color w:val="0070C0"/>
                <w:sz w:val="18"/>
                <w:szCs w:val="18"/>
              </w:rPr>
              <w:t xml:space="preserve"> specific member of the school’s Senior L</w:t>
            </w:r>
            <w:r w:rsidRPr="00791866">
              <w:rPr>
                <w:rFonts w:ascii="Arial" w:hAnsi="Arial" w:cs="Arial"/>
                <w:color w:val="0070C0"/>
                <w:sz w:val="18"/>
                <w:szCs w:val="18"/>
              </w:rPr>
              <w:t xml:space="preserve">eadership </w:t>
            </w:r>
            <w:r w:rsidR="0044015F" w:rsidRPr="00791866">
              <w:rPr>
                <w:rFonts w:ascii="Arial" w:hAnsi="Arial" w:cs="Arial"/>
                <w:color w:val="0070C0"/>
                <w:sz w:val="18"/>
                <w:szCs w:val="18"/>
              </w:rPr>
              <w:t>Team</w:t>
            </w:r>
            <w:r w:rsidRPr="00791866">
              <w:rPr>
                <w:rFonts w:ascii="Arial" w:hAnsi="Arial" w:cs="Arial"/>
                <w:color w:val="0070C0"/>
                <w:sz w:val="18"/>
                <w:szCs w:val="18"/>
              </w:rPr>
              <w:t xml:space="preserve"> will be tied to the delivery of the school’s PP strategy. This individual will create around them a team of Middle Leaders and PP Champions to support the drive to improve PP outcomes</w:t>
            </w:r>
          </w:p>
        </w:tc>
        <w:tc>
          <w:tcPr>
            <w:tcW w:w="0" w:type="auto"/>
            <w:tcMar>
              <w:top w:w="57" w:type="dxa"/>
              <w:bottom w:w="57" w:type="dxa"/>
            </w:tcMar>
          </w:tcPr>
          <w:p w:rsidR="00924485" w:rsidRPr="00791866" w:rsidRDefault="005C43D8" w:rsidP="00D202F9">
            <w:pPr>
              <w:rPr>
                <w:rFonts w:ascii="Arial" w:hAnsi="Arial" w:cs="Arial"/>
                <w:color w:val="0070C0"/>
                <w:sz w:val="18"/>
                <w:szCs w:val="18"/>
              </w:rPr>
            </w:pPr>
            <w:r w:rsidRPr="00791866">
              <w:rPr>
                <w:rFonts w:ascii="Arial" w:hAnsi="Arial" w:cs="Arial"/>
                <w:color w:val="0070C0"/>
                <w:sz w:val="18"/>
                <w:szCs w:val="18"/>
              </w:rPr>
              <w:t>Stong leadership has been established as second only to quality classroom practice in the effect size on pupil outcomes. The creation of this focused leadership role will ensure that PP action is given the focus and status it requires to succeed.</w:t>
            </w:r>
          </w:p>
        </w:tc>
        <w:tc>
          <w:tcPr>
            <w:tcW w:w="0" w:type="auto"/>
            <w:shd w:val="clear" w:color="auto" w:fill="auto"/>
            <w:tcMar>
              <w:top w:w="57" w:type="dxa"/>
              <w:bottom w:w="57" w:type="dxa"/>
            </w:tcMar>
          </w:tcPr>
          <w:p w:rsidR="00924485" w:rsidRPr="00791866" w:rsidRDefault="00791866" w:rsidP="005C43D8">
            <w:pPr>
              <w:rPr>
                <w:rFonts w:ascii="Arial" w:hAnsi="Arial" w:cs="Arial"/>
                <w:color w:val="0070C0"/>
                <w:sz w:val="18"/>
                <w:szCs w:val="18"/>
              </w:rPr>
            </w:pPr>
            <w:r w:rsidRPr="00791866">
              <w:rPr>
                <w:rFonts w:ascii="Arial" w:hAnsi="Arial" w:cs="Arial"/>
                <w:color w:val="0070C0"/>
                <w:sz w:val="18"/>
                <w:szCs w:val="18"/>
              </w:rPr>
              <w:t>HT to be named person. Impact of HT and of the school’s PP strategy will be through presentations to the LGB where Governors will hold the HT and the school to account.</w:t>
            </w:r>
          </w:p>
        </w:tc>
        <w:tc>
          <w:tcPr>
            <w:tcW w:w="0" w:type="auto"/>
            <w:shd w:val="clear" w:color="auto" w:fill="auto"/>
          </w:tcPr>
          <w:p w:rsidR="00D202F9" w:rsidRPr="00791866" w:rsidRDefault="00791866">
            <w:pPr>
              <w:rPr>
                <w:rFonts w:ascii="Arial" w:hAnsi="Arial" w:cs="Arial"/>
                <w:color w:val="0070C0"/>
                <w:sz w:val="18"/>
                <w:szCs w:val="18"/>
              </w:rPr>
            </w:pPr>
            <w:r w:rsidRPr="00791866">
              <w:rPr>
                <w:rFonts w:ascii="Arial" w:hAnsi="Arial" w:cs="Arial"/>
                <w:color w:val="0070C0"/>
                <w:sz w:val="18"/>
                <w:szCs w:val="18"/>
              </w:rPr>
              <w:t>HT</w:t>
            </w:r>
          </w:p>
        </w:tc>
        <w:tc>
          <w:tcPr>
            <w:tcW w:w="0" w:type="auto"/>
          </w:tcPr>
          <w:p w:rsidR="00924485" w:rsidRPr="00791866" w:rsidRDefault="00791866">
            <w:pPr>
              <w:rPr>
                <w:rFonts w:ascii="Arial" w:hAnsi="Arial" w:cs="Arial"/>
                <w:color w:val="0070C0"/>
                <w:sz w:val="18"/>
                <w:szCs w:val="18"/>
              </w:rPr>
            </w:pPr>
            <w:r w:rsidRPr="00791866">
              <w:rPr>
                <w:rFonts w:ascii="Arial" w:hAnsi="Arial" w:cs="Arial"/>
                <w:color w:val="0070C0"/>
                <w:sz w:val="18"/>
                <w:szCs w:val="18"/>
              </w:rPr>
              <w:t>Review of impact will be once a term at LGB meetings.</w:t>
            </w:r>
          </w:p>
        </w:tc>
      </w:tr>
      <w:tr w:rsidR="00FD1C1F" w:rsidRPr="00E601AC">
        <w:trPr>
          <w:trHeight w:hRule="exact" w:val="509"/>
        </w:trPr>
        <w:tc>
          <w:tcPr>
            <w:tcW w:w="0" w:type="auto"/>
            <w:gridSpan w:val="6"/>
            <w:tcMar>
              <w:top w:w="57" w:type="dxa"/>
              <w:bottom w:w="57" w:type="dxa"/>
            </w:tcMar>
          </w:tcPr>
          <w:p w:rsidR="00E84BB0" w:rsidRPr="00391E9A" w:rsidRDefault="00391E9A" w:rsidP="00391E9A">
            <w:pPr>
              <w:tabs>
                <w:tab w:val="left" w:pos="1515"/>
              </w:tabs>
              <w:rPr>
                <w:rFonts w:ascii="Arial" w:hAnsi="Arial" w:cs="Arial"/>
                <w:b/>
              </w:rPr>
            </w:pPr>
            <w:r w:rsidRPr="00391E9A">
              <w:rPr>
                <w:rFonts w:ascii="Arial" w:hAnsi="Arial" w:cs="Arial"/>
                <w:b/>
              </w:rPr>
              <w:t>QUALITY FIRST TEACHING COSTS:</w:t>
            </w:r>
          </w:p>
        </w:tc>
        <w:tc>
          <w:tcPr>
            <w:tcW w:w="0" w:type="auto"/>
          </w:tcPr>
          <w:p w:rsidR="00E84BB0" w:rsidRPr="005C43D8" w:rsidRDefault="00CE335D">
            <w:pPr>
              <w:rPr>
                <w:rFonts w:ascii="Arial" w:hAnsi="Arial" w:cs="Arial"/>
                <w:sz w:val="18"/>
                <w:szCs w:val="18"/>
              </w:rPr>
            </w:pPr>
            <w:r>
              <w:rPr>
                <w:rFonts w:ascii="Arial" w:hAnsi="Arial" w:cs="Arial"/>
                <w:sz w:val="18"/>
                <w:szCs w:val="18"/>
              </w:rPr>
              <w:t>£35</w:t>
            </w:r>
            <w:r w:rsidR="00110EA6">
              <w:rPr>
                <w:rFonts w:ascii="Arial" w:hAnsi="Arial" w:cs="Arial"/>
                <w:sz w:val="18"/>
                <w:szCs w:val="18"/>
              </w:rPr>
              <w:t>, 466</w:t>
            </w:r>
          </w:p>
        </w:tc>
      </w:tr>
      <w:tr w:rsidR="00FD1C1F" w:rsidRPr="00E601AC">
        <w:trPr>
          <w:trHeight w:hRule="exact" w:val="312"/>
        </w:trPr>
        <w:tc>
          <w:tcPr>
            <w:tcW w:w="0" w:type="auto"/>
            <w:gridSpan w:val="7"/>
            <w:tcMar>
              <w:top w:w="57" w:type="dxa"/>
              <w:bottom w:w="57" w:type="dxa"/>
            </w:tcMar>
          </w:tcPr>
          <w:p w:rsidR="00E84BB0" w:rsidRPr="00D23B5F" w:rsidRDefault="00F27D80">
            <w:pPr>
              <w:pStyle w:val="ListParagraph"/>
              <w:numPr>
                <w:ilvl w:val="0"/>
                <w:numId w:val="14"/>
              </w:numPr>
              <w:ind w:left="426" w:hanging="142"/>
              <w:rPr>
                <w:rFonts w:ascii="Arial" w:hAnsi="Arial" w:cs="Arial"/>
                <w:b/>
              </w:rPr>
            </w:pPr>
            <w:r w:rsidRPr="00D23B5F">
              <w:br w:type="page"/>
            </w:r>
            <w:r w:rsidRPr="00D23B5F">
              <w:rPr>
                <w:rFonts w:ascii="Arial" w:hAnsi="Arial" w:cs="Arial"/>
                <w:b/>
              </w:rPr>
              <w:t>Targeted support</w:t>
            </w:r>
          </w:p>
        </w:tc>
      </w:tr>
      <w:tr w:rsidR="00CE335D" w:rsidRPr="00E601AC">
        <w:tc>
          <w:tcPr>
            <w:tcW w:w="0" w:type="auto"/>
            <w:tcMar>
              <w:top w:w="57" w:type="dxa"/>
              <w:bottom w:w="57" w:type="dxa"/>
            </w:tcMar>
          </w:tcPr>
          <w:p w:rsidR="00E84BB0" w:rsidRPr="00D23B5F" w:rsidRDefault="00F27D80">
            <w:pPr>
              <w:rPr>
                <w:rFonts w:ascii="Arial" w:hAnsi="Arial" w:cs="Arial"/>
                <w:b/>
              </w:rPr>
            </w:pPr>
            <w:r w:rsidRPr="00D23B5F">
              <w:rPr>
                <w:rFonts w:ascii="Arial" w:hAnsi="Arial" w:cs="Arial"/>
                <w:b/>
              </w:rPr>
              <w:t>Desired outcome</w:t>
            </w:r>
          </w:p>
        </w:tc>
        <w:tc>
          <w:tcPr>
            <w:tcW w:w="0" w:type="auto"/>
            <w:gridSpan w:val="2"/>
            <w:tcMar>
              <w:top w:w="57" w:type="dxa"/>
              <w:bottom w:w="57" w:type="dxa"/>
            </w:tcMar>
          </w:tcPr>
          <w:p w:rsidR="00E84BB0" w:rsidRPr="00D23B5F" w:rsidRDefault="00F27D80">
            <w:pPr>
              <w:rPr>
                <w:rFonts w:ascii="Arial" w:hAnsi="Arial" w:cs="Arial"/>
                <w:b/>
              </w:rPr>
            </w:pPr>
            <w:r w:rsidRPr="00D23B5F">
              <w:rPr>
                <w:rFonts w:ascii="Arial" w:hAnsi="Arial" w:cs="Arial"/>
                <w:b/>
              </w:rPr>
              <w:t>Chosen action/approach</w:t>
            </w:r>
          </w:p>
        </w:tc>
        <w:tc>
          <w:tcPr>
            <w:tcW w:w="0" w:type="auto"/>
            <w:tcMar>
              <w:top w:w="57" w:type="dxa"/>
              <w:bottom w:w="57" w:type="dxa"/>
            </w:tcMar>
          </w:tcPr>
          <w:p w:rsidR="00E84BB0" w:rsidRPr="00D23B5F" w:rsidRDefault="00F27D80">
            <w:pPr>
              <w:rPr>
                <w:rFonts w:ascii="Arial" w:hAnsi="Arial" w:cs="Arial"/>
                <w:b/>
              </w:rPr>
            </w:pPr>
            <w:r w:rsidRPr="00D23B5F">
              <w:rPr>
                <w:rFonts w:ascii="Arial" w:hAnsi="Arial" w:cs="Arial"/>
                <w:b/>
              </w:rPr>
              <w:t>What is the evidence and rationale for this choice?</w:t>
            </w:r>
          </w:p>
        </w:tc>
        <w:tc>
          <w:tcPr>
            <w:tcW w:w="0" w:type="auto"/>
            <w:tcMar>
              <w:top w:w="57" w:type="dxa"/>
              <w:bottom w:w="57" w:type="dxa"/>
            </w:tcMar>
          </w:tcPr>
          <w:p w:rsidR="00E84BB0" w:rsidRPr="00D23B5F" w:rsidRDefault="00F27D80">
            <w:pPr>
              <w:rPr>
                <w:rFonts w:ascii="Arial" w:hAnsi="Arial" w:cs="Arial"/>
                <w:b/>
              </w:rPr>
            </w:pPr>
            <w:r w:rsidRPr="00D23B5F">
              <w:rPr>
                <w:rFonts w:ascii="Arial" w:hAnsi="Arial" w:cs="Arial"/>
                <w:b/>
              </w:rPr>
              <w:t>How will you ensure it is implemented well?</w:t>
            </w:r>
          </w:p>
        </w:tc>
        <w:tc>
          <w:tcPr>
            <w:tcW w:w="0" w:type="auto"/>
          </w:tcPr>
          <w:p w:rsidR="00E84BB0" w:rsidRPr="00D23B5F" w:rsidRDefault="00F27D80">
            <w:pPr>
              <w:rPr>
                <w:rFonts w:ascii="Arial" w:hAnsi="Arial" w:cs="Arial"/>
                <w:b/>
              </w:rPr>
            </w:pPr>
            <w:r w:rsidRPr="00D23B5F">
              <w:rPr>
                <w:rFonts w:ascii="Arial" w:hAnsi="Arial" w:cs="Arial"/>
                <w:b/>
              </w:rPr>
              <w:t>Staff lead</w:t>
            </w:r>
          </w:p>
        </w:tc>
        <w:tc>
          <w:tcPr>
            <w:tcW w:w="0" w:type="auto"/>
          </w:tcPr>
          <w:p w:rsidR="00E84BB0" w:rsidRPr="00D23B5F" w:rsidRDefault="00F27D80">
            <w:pPr>
              <w:rPr>
                <w:rFonts w:ascii="Arial" w:hAnsi="Arial" w:cs="Arial"/>
                <w:b/>
              </w:rPr>
            </w:pPr>
            <w:r w:rsidRPr="00D23B5F">
              <w:rPr>
                <w:rFonts w:ascii="Arial" w:hAnsi="Arial" w:cs="Arial"/>
                <w:b/>
              </w:rPr>
              <w:t>When will you review implementation?</w:t>
            </w:r>
          </w:p>
        </w:tc>
      </w:tr>
      <w:tr w:rsidR="00CE335D" w:rsidRPr="00E601AC" w:rsidTr="00BB4FEA">
        <w:trPr>
          <w:trHeight w:hRule="exact" w:val="2761"/>
        </w:trPr>
        <w:tc>
          <w:tcPr>
            <w:tcW w:w="0" w:type="auto"/>
            <w:tcMar>
              <w:top w:w="57" w:type="dxa"/>
              <w:bottom w:w="57" w:type="dxa"/>
            </w:tcMar>
          </w:tcPr>
          <w:p w:rsidR="00AF2177" w:rsidRPr="00FB25AD" w:rsidRDefault="00A92C96" w:rsidP="00AF2177">
            <w:pPr>
              <w:rPr>
                <w:rFonts w:ascii="Arial" w:hAnsi="Arial" w:cs="Arial"/>
                <w:color w:val="0070C0"/>
                <w:sz w:val="18"/>
                <w:szCs w:val="18"/>
              </w:rPr>
            </w:pPr>
            <w:r w:rsidRPr="00FB25AD">
              <w:rPr>
                <w:rFonts w:ascii="Arial" w:hAnsi="Arial" w:cs="Arial"/>
                <w:color w:val="0070C0"/>
                <w:sz w:val="18"/>
                <w:szCs w:val="18"/>
              </w:rPr>
              <w:t xml:space="preserve">B.  </w:t>
            </w:r>
            <w:r w:rsidR="00AF2177" w:rsidRPr="00FB25AD">
              <w:rPr>
                <w:rFonts w:ascii="Arial" w:hAnsi="Arial" w:cs="Arial"/>
                <w:color w:val="0070C0"/>
                <w:sz w:val="18"/>
                <w:szCs w:val="18"/>
              </w:rPr>
              <w:t xml:space="preserve">Gaps between performance of PP students and others will diminish to meet at least national expectations.  </w:t>
            </w:r>
          </w:p>
        </w:tc>
        <w:tc>
          <w:tcPr>
            <w:tcW w:w="0" w:type="auto"/>
            <w:gridSpan w:val="2"/>
            <w:tcMar>
              <w:top w:w="57" w:type="dxa"/>
              <w:bottom w:w="57" w:type="dxa"/>
            </w:tcMar>
          </w:tcPr>
          <w:p w:rsidR="00AF2177" w:rsidRPr="00FB25AD" w:rsidRDefault="004C4EB2" w:rsidP="00AF2177">
            <w:pPr>
              <w:rPr>
                <w:rFonts w:ascii="Arial" w:hAnsi="Arial" w:cs="Arial"/>
                <w:color w:val="0070C0"/>
                <w:sz w:val="18"/>
                <w:szCs w:val="18"/>
              </w:rPr>
            </w:pPr>
            <w:r w:rsidRPr="00FB25AD">
              <w:rPr>
                <w:rFonts w:ascii="Arial" w:hAnsi="Arial" w:cs="Arial"/>
                <w:color w:val="0070C0"/>
                <w:sz w:val="18"/>
                <w:szCs w:val="18"/>
              </w:rPr>
              <w:t>SLT lead on individualised bids process to support targeted support on specific issues.</w:t>
            </w:r>
          </w:p>
        </w:tc>
        <w:tc>
          <w:tcPr>
            <w:tcW w:w="0" w:type="auto"/>
            <w:tcMar>
              <w:top w:w="57" w:type="dxa"/>
              <w:bottom w:w="57" w:type="dxa"/>
            </w:tcMar>
          </w:tcPr>
          <w:p w:rsidR="00AF2177" w:rsidRPr="00FB25AD" w:rsidRDefault="00FD1C1F" w:rsidP="004C4EB2">
            <w:pPr>
              <w:rPr>
                <w:rFonts w:ascii="Arial" w:hAnsi="Arial" w:cs="Arial"/>
                <w:color w:val="0070C0"/>
                <w:sz w:val="18"/>
                <w:szCs w:val="18"/>
              </w:rPr>
            </w:pPr>
            <w:r w:rsidRPr="00FB25AD">
              <w:rPr>
                <w:rFonts w:ascii="Arial" w:hAnsi="Arial" w:cs="Arial"/>
                <w:color w:val="0070C0"/>
                <w:sz w:val="18"/>
                <w:szCs w:val="18"/>
              </w:rPr>
              <w:t>St</w:t>
            </w:r>
            <w:r w:rsidR="004C4EB2" w:rsidRPr="00FB25AD">
              <w:rPr>
                <w:rFonts w:ascii="Arial" w:hAnsi="Arial" w:cs="Arial"/>
                <w:color w:val="0070C0"/>
                <w:sz w:val="18"/>
                <w:szCs w:val="18"/>
              </w:rPr>
              <w:t>r</w:t>
            </w:r>
            <w:r w:rsidRPr="00FB25AD">
              <w:rPr>
                <w:rFonts w:ascii="Arial" w:hAnsi="Arial" w:cs="Arial"/>
                <w:color w:val="0070C0"/>
                <w:sz w:val="18"/>
                <w:szCs w:val="18"/>
              </w:rPr>
              <w:t xml:space="preserve">ong leadership </w:t>
            </w:r>
            <w:r w:rsidR="004C4EB2" w:rsidRPr="00FB25AD">
              <w:rPr>
                <w:rFonts w:ascii="Arial" w:hAnsi="Arial" w:cs="Arial"/>
                <w:color w:val="0070C0"/>
                <w:sz w:val="18"/>
                <w:szCs w:val="18"/>
              </w:rPr>
              <w:t>to ensure a culture of research, implementation, review is embedded as part of the school’s targeted use of funds.</w:t>
            </w:r>
          </w:p>
        </w:tc>
        <w:tc>
          <w:tcPr>
            <w:tcW w:w="0" w:type="auto"/>
            <w:tcMar>
              <w:top w:w="57" w:type="dxa"/>
              <w:bottom w:w="57" w:type="dxa"/>
            </w:tcMar>
          </w:tcPr>
          <w:p w:rsidR="00AF2177" w:rsidRPr="00FB25AD" w:rsidRDefault="004C4EB2" w:rsidP="00AF2177">
            <w:pPr>
              <w:rPr>
                <w:rFonts w:ascii="Arial" w:hAnsi="Arial" w:cs="Arial"/>
                <w:color w:val="0070C0"/>
                <w:sz w:val="18"/>
                <w:szCs w:val="18"/>
              </w:rPr>
            </w:pPr>
            <w:r w:rsidRPr="00FB25AD">
              <w:rPr>
                <w:rFonts w:ascii="Arial" w:hAnsi="Arial" w:cs="Arial"/>
                <w:color w:val="0070C0"/>
                <w:sz w:val="18"/>
                <w:szCs w:val="18"/>
              </w:rPr>
              <w:t>HT held to account by regular LGB review of spend and impact</w:t>
            </w:r>
          </w:p>
        </w:tc>
        <w:tc>
          <w:tcPr>
            <w:tcW w:w="0" w:type="auto"/>
          </w:tcPr>
          <w:p w:rsidR="00FD1C1F" w:rsidRPr="00FB25AD" w:rsidRDefault="00FD1C1F" w:rsidP="00AF2177">
            <w:pPr>
              <w:rPr>
                <w:rFonts w:ascii="Arial" w:hAnsi="Arial" w:cs="Arial"/>
                <w:color w:val="0070C0"/>
                <w:sz w:val="18"/>
                <w:szCs w:val="18"/>
              </w:rPr>
            </w:pPr>
            <w:r w:rsidRPr="00FB25AD">
              <w:rPr>
                <w:rFonts w:ascii="Arial" w:hAnsi="Arial" w:cs="Arial"/>
                <w:color w:val="0070C0"/>
                <w:sz w:val="18"/>
                <w:szCs w:val="18"/>
              </w:rPr>
              <w:t>HT</w:t>
            </w:r>
          </w:p>
        </w:tc>
        <w:tc>
          <w:tcPr>
            <w:tcW w:w="0" w:type="auto"/>
          </w:tcPr>
          <w:p w:rsidR="00AF2177" w:rsidRPr="00FB25AD" w:rsidRDefault="004C4EB2" w:rsidP="00AF2177">
            <w:pPr>
              <w:rPr>
                <w:rFonts w:ascii="Arial" w:hAnsi="Arial" w:cs="Arial"/>
                <w:color w:val="0070C0"/>
                <w:sz w:val="18"/>
                <w:szCs w:val="18"/>
              </w:rPr>
            </w:pPr>
            <w:r w:rsidRPr="00FB25AD">
              <w:rPr>
                <w:rFonts w:ascii="Arial" w:hAnsi="Arial" w:cs="Arial"/>
                <w:color w:val="0070C0"/>
                <w:sz w:val="18"/>
                <w:szCs w:val="18"/>
              </w:rPr>
              <w:t>Annual review of bids process.</w:t>
            </w:r>
          </w:p>
        </w:tc>
      </w:tr>
      <w:tr w:rsidR="00CE335D" w:rsidRPr="00E601AC" w:rsidTr="00BB4FEA">
        <w:trPr>
          <w:trHeight w:hRule="exact" w:val="2761"/>
        </w:trPr>
        <w:tc>
          <w:tcPr>
            <w:tcW w:w="0" w:type="auto"/>
            <w:tcMar>
              <w:top w:w="57" w:type="dxa"/>
              <w:bottom w:w="57" w:type="dxa"/>
            </w:tcMar>
          </w:tcPr>
          <w:p w:rsidR="00BB4FEA" w:rsidRPr="00FB25AD" w:rsidRDefault="00FD1C1F" w:rsidP="00BB4FEA">
            <w:pPr>
              <w:rPr>
                <w:rFonts w:ascii="Arial" w:hAnsi="Arial" w:cs="Arial"/>
                <w:color w:val="0070C0"/>
                <w:sz w:val="18"/>
                <w:szCs w:val="18"/>
              </w:rPr>
            </w:pPr>
            <w:r w:rsidRPr="00FB25AD">
              <w:rPr>
                <w:rFonts w:ascii="Arial" w:hAnsi="Arial" w:cs="Arial"/>
                <w:color w:val="0070C0"/>
                <w:sz w:val="18"/>
                <w:szCs w:val="18"/>
              </w:rPr>
              <w:t>D.  Increased levels of participation in events by PP students and their families.</w:t>
            </w:r>
          </w:p>
        </w:tc>
        <w:tc>
          <w:tcPr>
            <w:tcW w:w="0" w:type="auto"/>
            <w:gridSpan w:val="2"/>
            <w:tcMar>
              <w:top w:w="57" w:type="dxa"/>
              <w:bottom w:w="57" w:type="dxa"/>
            </w:tcMar>
          </w:tcPr>
          <w:p w:rsidR="00BB4FEA" w:rsidRPr="00FB25AD" w:rsidRDefault="004C4EB2" w:rsidP="00FB25AD">
            <w:pPr>
              <w:rPr>
                <w:rFonts w:ascii="Arial" w:hAnsi="Arial" w:cs="Arial"/>
                <w:color w:val="0070C0"/>
                <w:sz w:val="18"/>
                <w:szCs w:val="18"/>
              </w:rPr>
            </w:pPr>
            <w:r w:rsidRPr="00FB25AD">
              <w:rPr>
                <w:rFonts w:ascii="Arial" w:hAnsi="Arial" w:cs="Arial"/>
                <w:color w:val="0070C0"/>
                <w:sz w:val="18"/>
                <w:szCs w:val="18"/>
              </w:rPr>
              <w:t xml:space="preserve">PP students participation in Higher Education access projects. Specifically PP pupils will have </w:t>
            </w:r>
            <w:r w:rsidR="00BB4FEA" w:rsidRPr="00FB25AD">
              <w:rPr>
                <w:rFonts w:ascii="Arial" w:hAnsi="Arial" w:cs="Arial"/>
                <w:color w:val="0070C0"/>
                <w:sz w:val="18"/>
                <w:szCs w:val="18"/>
              </w:rPr>
              <w:t xml:space="preserve">access </w:t>
            </w:r>
            <w:r w:rsidRPr="00FB25AD">
              <w:rPr>
                <w:rFonts w:ascii="Arial" w:hAnsi="Arial" w:cs="Arial"/>
                <w:color w:val="0070C0"/>
                <w:sz w:val="18"/>
                <w:szCs w:val="18"/>
              </w:rPr>
              <w:t xml:space="preserve">to the </w:t>
            </w:r>
            <w:r w:rsidR="00FB25AD" w:rsidRPr="00FB25AD">
              <w:rPr>
                <w:rFonts w:ascii="Arial" w:hAnsi="Arial" w:cs="Arial"/>
                <w:color w:val="0070C0"/>
                <w:sz w:val="18"/>
                <w:szCs w:val="18"/>
              </w:rPr>
              <w:t xml:space="preserve">Cambridge Summer School project and </w:t>
            </w:r>
            <w:r w:rsidR="00FD1C1F" w:rsidRPr="00FB25AD">
              <w:rPr>
                <w:rFonts w:ascii="Arial" w:hAnsi="Arial" w:cs="Arial"/>
                <w:color w:val="0070C0"/>
                <w:sz w:val="18"/>
                <w:szCs w:val="18"/>
              </w:rPr>
              <w:t>the Brilliant Club.</w:t>
            </w:r>
          </w:p>
        </w:tc>
        <w:tc>
          <w:tcPr>
            <w:tcW w:w="0" w:type="auto"/>
            <w:tcMar>
              <w:top w:w="57" w:type="dxa"/>
              <w:bottom w:w="57" w:type="dxa"/>
            </w:tcMar>
          </w:tcPr>
          <w:p w:rsidR="00BB4FEA" w:rsidRPr="00FB25AD" w:rsidRDefault="00FD1C1F" w:rsidP="00FB25AD">
            <w:pPr>
              <w:rPr>
                <w:rFonts w:ascii="Arial" w:hAnsi="Arial" w:cs="Arial"/>
                <w:color w:val="0070C0"/>
                <w:sz w:val="18"/>
                <w:szCs w:val="18"/>
              </w:rPr>
            </w:pPr>
            <w:r w:rsidRPr="00FB25AD">
              <w:rPr>
                <w:rFonts w:ascii="Arial" w:hAnsi="Arial" w:cs="Arial"/>
                <w:color w:val="0070C0"/>
                <w:sz w:val="18"/>
                <w:szCs w:val="18"/>
              </w:rPr>
              <w:t xml:space="preserve">In-house data from previous involvement shows that </w:t>
            </w:r>
            <w:r w:rsidR="00AF2177" w:rsidRPr="00FB25AD">
              <w:rPr>
                <w:rFonts w:ascii="Arial" w:hAnsi="Arial" w:cs="Arial"/>
                <w:color w:val="0070C0"/>
                <w:sz w:val="18"/>
                <w:szCs w:val="18"/>
              </w:rPr>
              <w:t xml:space="preserve">Brilliant Club and </w:t>
            </w:r>
            <w:r w:rsidRPr="00FB25AD">
              <w:rPr>
                <w:rFonts w:ascii="Arial" w:hAnsi="Arial" w:cs="Arial"/>
                <w:color w:val="0070C0"/>
                <w:sz w:val="18"/>
                <w:szCs w:val="18"/>
              </w:rPr>
              <w:t xml:space="preserve">Cambridge Summer </w:t>
            </w:r>
            <w:r w:rsidR="00AF2177" w:rsidRPr="00FB25AD">
              <w:rPr>
                <w:rFonts w:ascii="Arial" w:hAnsi="Arial" w:cs="Arial"/>
                <w:color w:val="0070C0"/>
                <w:sz w:val="18"/>
                <w:szCs w:val="18"/>
              </w:rPr>
              <w:t>inspire students and promote learning</w:t>
            </w:r>
            <w:r w:rsidR="00FB25AD" w:rsidRPr="00FB25AD">
              <w:rPr>
                <w:rFonts w:ascii="Arial" w:hAnsi="Arial" w:cs="Arial"/>
                <w:color w:val="0070C0"/>
                <w:sz w:val="18"/>
                <w:szCs w:val="18"/>
              </w:rPr>
              <w:t xml:space="preserve">. They </w:t>
            </w:r>
            <w:r w:rsidRPr="00FB25AD">
              <w:rPr>
                <w:rFonts w:ascii="Arial" w:hAnsi="Arial" w:cs="Arial"/>
                <w:color w:val="0070C0"/>
                <w:sz w:val="18"/>
                <w:szCs w:val="18"/>
              </w:rPr>
              <w:t xml:space="preserve">have a </w:t>
            </w:r>
            <w:r w:rsidR="00AF2177" w:rsidRPr="00FB25AD">
              <w:rPr>
                <w:rFonts w:ascii="Arial" w:hAnsi="Arial" w:cs="Arial"/>
                <w:color w:val="0070C0"/>
                <w:sz w:val="18"/>
                <w:szCs w:val="18"/>
              </w:rPr>
              <w:t>proven record of enhancing students</w:t>
            </w:r>
            <w:r w:rsidR="00D05246" w:rsidRPr="00FB25AD">
              <w:rPr>
                <w:rFonts w:ascii="Arial" w:hAnsi="Arial" w:cs="Arial"/>
                <w:color w:val="0070C0"/>
                <w:sz w:val="18"/>
                <w:szCs w:val="18"/>
              </w:rPr>
              <w:t>’</w:t>
            </w:r>
            <w:r w:rsidR="00AF2177" w:rsidRPr="00FB25AD">
              <w:rPr>
                <w:rFonts w:ascii="Arial" w:hAnsi="Arial" w:cs="Arial"/>
                <w:color w:val="0070C0"/>
                <w:sz w:val="18"/>
                <w:szCs w:val="18"/>
              </w:rPr>
              <w:t xml:space="preserve"> performance both at GCSE and in the future.</w:t>
            </w:r>
          </w:p>
        </w:tc>
        <w:tc>
          <w:tcPr>
            <w:tcW w:w="0" w:type="auto"/>
            <w:tcMar>
              <w:top w:w="57" w:type="dxa"/>
              <w:bottom w:w="57" w:type="dxa"/>
            </w:tcMar>
          </w:tcPr>
          <w:p w:rsidR="00BB4FEA" w:rsidRPr="00FB25AD" w:rsidRDefault="00FD1C1F" w:rsidP="00FB25AD">
            <w:pPr>
              <w:rPr>
                <w:rFonts w:ascii="Arial" w:hAnsi="Arial" w:cs="Arial"/>
                <w:color w:val="0070C0"/>
                <w:sz w:val="18"/>
                <w:szCs w:val="18"/>
              </w:rPr>
            </w:pPr>
            <w:r w:rsidRPr="00FB25AD">
              <w:rPr>
                <w:rFonts w:ascii="Arial" w:hAnsi="Arial" w:cs="Arial"/>
                <w:color w:val="0070C0"/>
                <w:sz w:val="18"/>
                <w:szCs w:val="18"/>
              </w:rPr>
              <w:t>MAT co-ordinator will have these actions as clear objectives within their roles.</w:t>
            </w:r>
          </w:p>
        </w:tc>
        <w:tc>
          <w:tcPr>
            <w:tcW w:w="0" w:type="auto"/>
          </w:tcPr>
          <w:p w:rsidR="00642F5F" w:rsidRPr="00FB25AD" w:rsidRDefault="00FD1C1F" w:rsidP="00BB4FEA">
            <w:pPr>
              <w:rPr>
                <w:rFonts w:ascii="Arial" w:hAnsi="Arial" w:cs="Arial"/>
                <w:color w:val="0070C0"/>
                <w:sz w:val="18"/>
                <w:szCs w:val="18"/>
              </w:rPr>
            </w:pPr>
            <w:r w:rsidRPr="00FB25AD">
              <w:rPr>
                <w:rFonts w:ascii="Arial" w:hAnsi="Arial" w:cs="Arial"/>
                <w:color w:val="0070C0"/>
                <w:sz w:val="18"/>
                <w:szCs w:val="18"/>
              </w:rPr>
              <w:t xml:space="preserve"> ATR</w:t>
            </w:r>
          </w:p>
        </w:tc>
        <w:tc>
          <w:tcPr>
            <w:tcW w:w="0" w:type="auto"/>
          </w:tcPr>
          <w:p w:rsidR="00BB4FEA" w:rsidRPr="00FB25AD" w:rsidRDefault="00FD1C1F" w:rsidP="00BB4FEA">
            <w:pPr>
              <w:rPr>
                <w:rFonts w:ascii="Arial" w:hAnsi="Arial" w:cs="Arial"/>
                <w:color w:val="0070C0"/>
                <w:sz w:val="18"/>
                <w:szCs w:val="18"/>
              </w:rPr>
            </w:pPr>
            <w:r w:rsidRPr="00FB25AD">
              <w:rPr>
                <w:rFonts w:ascii="Arial" w:hAnsi="Arial" w:cs="Arial"/>
                <w:color w:val="0070C0"/>
                <w:sz w:val="18"/>
                <w:szCs w:val="18"/>
              </w:rPr>
              <w:t>Data from providers.</w:t>
            </w:r>
          </w:p>
        </w:tc>
      </w:tr>
      <w:tr w:rsidR="00CE335D" w:rsidRPr="00E601AC">
        <w:trPr>
          <w:trHeight w:hRule="exact" w:val="2927"/>
        </w:trPr>
        <w:tc>
          <w:tcPr>
            <w:tcW w:w="0" w:type="auto"/>
            <w:tcMar>
              <w:top w:w="57" w:type="dxa"/>
              <w:bottom w:w="57" w:type="dxa"/>
            </w:tcMar>
          </w:tcPr>
          <w:p w:rsidR="00BB4FEA" w:rsidRPr="00FB25AD" w:rsidRDefault="00A92C96" w:rsidP="00BB4FEA">
            <w:pPr>
              <w:rPr>
                <w:rFonts w:ascii="Arial" w:hAnsi="Arial" w:cs="Arial"/>
                <w:color w:val="0070C0"/>
                <w:sz w:val="18"/>
                <w:szCs w:val="18"/>
              </w:rPr>
            </w:pPr>
            <w:r w:rsidRPr="00FB25AD">
              <w:rPr>
                <w:rFonts w:ascii="Arial" w:hAnsi="Arial" w:cs="Arial"/>
                <w:color w:val="0070C0"/>
                <w:sz w:val="18"/>
                <w:szCs w:val="18"/>
              </w:rPr>
              <w:lastRenderedPageBreak/>
              <w:t xml:space="preserve">A.  </w:t>
            </w:r>
            <w:r w:rsidR="00BB4FEA" w:rsidRPr="00FB25AD">
              <w:rPr>
                <w:rFonts w:ascii="Arial" w:hAnsi="Arial" w:cs="Arial"/>
                <w:color w:val="0070C0"/>
                <w:sz w:val="18"/>
                <w:szCs w:val="18"/>
              </w:rPr>
              <w:t xml:space="preserve">All PP students will make rapid progress to reach expected levels of literacy and numeracy.  </w:t>
            </w:r>
          </w:p>
        </w:tc>
        <w:tc>
          <w:tcPr>
            <w:tcW w:w="0" w:type="auto"/>
            <w:gridSpan w:val="2"/>
            <w:tcMar>
              <w:top w:w="57" w:type="dxa"/>
              <w:bottom w:w="57" w:type="dxa"/>
            </w:tcMar>
          </w:tcPr>
          <w:p w:rsidR="00BB4FEA" w:rsidRPr="00FB25AD" w:rsidRDefault="00BB4FEA" w:rsidP="00FD1C1F">
            <w:pPr>
              <w:rPr>
                <w:rFonts w:ascii="Arial" w:hAnsi="Arial" w:cs="Arial"/>
                <w:color w:val="0070C0"/>
                <w:sz w:val="18"/>
                <w:szCs w:val="18"/>
              </w:rPr>
            </w:pPr>
            <w:r w:rsidRPr="00FB25AD">
              <w:rPr>
                <w:rFonts w:ascii="Arial" w:hAnsi="Arial" w:cs="Arial"/>
                <w:color w:val="0070C0"/>
                <w:sz w:val="18"/>
                <w:szCs w:val="18"/>
              </w:rPr>
              <w:t xml:space="preserve">HLTA </w:t>
            </w:r>
            <w:r w:rsidR="00FD1C1F" w:rsidRPr="00FB25AD">
              <w:rPr>
                <w:rFonts w:ascii="Arial" w:hAnsi="Arial" w:cs="Arial"/>
                <w:color w:val="0070C0"/>
                <w:sz w:val="18"/>
                <w:szCs w:val="18"/>
              </w:rPr>
              <w:t>staff</w:t>
            </w:r>
            <w:r w:rsidR="00D55F9F" w:rsidRPr="00FB25AD">
              <w:rPr>
                <w:rFonts w:ascii="Arial" w:hAnsi="Arial" w:cs="Arial"/>
                <w:color w:val="0070C0"/>
                <w:sz w:val="18"/>
                <w:szCs w:val="18"/>
              </w:rPr>
              <w:t xml:space="preserve"> continue</w:t>
            </w:r>
            <w:r w:rsidRPr="00FB25AD">
              <w:rPr>
                <w:rFonts w:ascii="Arial" w:hAnsi="Arial" w:cs="Arial"/>
                <w:color w:val="0070C0"/>
                <w:sz w:val="18"/>
                <w:szCs w:val="18"/>
              </w:rPr>
              <w:t xml:space="preserve"> to support student attainment and performance</w:t>
            </w:r>
            <w:r w:rsidR="00FD1C1F" w:rsidRPr="00FB25AD">
              <w:rPr>
                <w:rFonts w:ascii="Arial" w:hAnsi="Arial" w:cs="Arial"/>
                <w:color w:val="0070C0"/>
                <w:sz w:val="18"/>
                <w:szCs w:val="18"/>
              </w:rPr>
              <w:t>.</w:t>
            </w:r>
            <w:r w:rsidRPr="00FB25AD">
              <w:rPr>
                <w:rFonts w:ascii="Arial" w:hAnsi="Arial" w:cs="Arial"/>
                <w:color w:val="0070C0"/>
                <w:sz w:val="18"/>
                <w:szCs w:val="18"/>
              </w:rPr>
              <w:t xml:space="preserve"> </w:t>
            </w:r>
            <w:r w:rsidR="00D55F9F" w:rsidRPr="00FB25AD">
              <w:rPr>
                <w:rFonts w:ascii="Arial" w:hAnsi="Arial" w:cs="Arial"/>
                <w:color w:val="0070C0"/>
                <w:sz w:val="18"/>
                <w:szCs w:val="18"/>
              </w:rPr>
              <w:t xml:space="preserve">In maths, the HLTA </w:t>
            </w:r>
            <w:r w:rsidR="00ED6425" w:rsidRPr="00FB25AD">
              <w:rPr>
                <w:rFonts w:ascii="Arial" w:hAnsi="Arial" w:cs="Arial"/>
                <w:color w:val="0070C0"/>
                <w:sz w:val="18"/>
                <w:szCs w:val="18"/>
              </w:rPr>
              <w:t>will be used to support in-class activities as well as working directly with small groups of students.</w:t>
            </w:r>
          </w:p>
        </w:tc>
        <w:tc>
          <w:tcPr>
            <w:tcW w:w="0" w:type="auto"/>
            <w:tcMar>
              <w:top w:w="57" w:type="dxa"/>
              <w:bottom w:w="57" w:type="dxa"/>
            </w:tcMar>
          </w:tcPr>
          <w:p w:rsidR="00BB4FEA" w:rsidRPr="00FB25AD" w:rsidRDefault="00ED6425" w:rsidP="00BB4FEA">
            <w:pPr>
              <w:rPr>
                <w:rFonts w:ascii="Arial" w:hAnsi="Arial" w:cs="Arial"/>
                <w:color w:val="0070C0"/>
                <w:sz w:val="18"/>
                <w:szCs w:val="18"/>
              </w:rPr>
            </w:pPr>
            <w:r w:rsidRPr="00FB25AD">
              <w:rPr>
                <w:rFonts w:ascii="Arial" w:hAnsi="Arial" w:cs="Arial"/>
                <w:color w:val="0070C0"/>
                <w:sz w:val="18"/>
                <w:szCs w:val="18"/>
              </w:rPr>
              <w:t>Evidence suggests that small group or specific 1:1 working can be effective in supporting students to make good progress.  HLTAs have the capacity to work flexibly with designated students.</w:t>
            </w:r>
          </w:p>
        </w:tc>
        <w:tc>
          <w:tcPr>
            <w:tcW w:w="0" w:type="auto"/>
            <w:tcMar>
              <w:top w:w="57" w:type="dxa"/>
              <w:bottom w:w="57" w:type="dxa"/>
            </w:tcMar>
          </w:tcPr>
          <w:p w:rsidR="00BB4FEA" w:rsidRPr="00FB25AD" w:rsidRDefault="00ED6425" w:rsidP="00FD1C1F">
            <w:pPr>
              <w:rPr>
                <w:rFonts w:ascii="Arial" w:hAnsi="Arial" w:cs="Arial"/>
                <w:color w:val="0070C0"/>
                <w:sz w:val="18"/>
                <w:szCs w:val="18"/>
              </w:rPr>
            </w:pPr>
            <w:r w:rsidRPr="00FB25AD">
              <w:rPr>
                <w:rFonts w:ascii="Arial" w:hAnsi="Arial" w:cs="Arial"/>
                <w:color w:val="0070C0"/>
                <w:sz w:val="18"/>
                <w:szCs w:val="18"/>
              </w:rPr>
              <w:t xml:space="preserve">HLTAs’ work is directed by HoCAs </w:t>
            </w:r>
            <w:r w:rsidR="00FD1C1F" w:rsidRPr="00FB25AD">
              <w:rPr>
                <w:rFonts w:ascii="Arial" w:hAnsi="Arial" w:cs="Arial"/>
                <w:color w:val="0070C0"/>
                <w:sz w:val="18"/>
                <w:szCs w:val="18"/>
              </w:rPr>
              <w:t>who are line managed by both SLT</w:t>
            </w:r>
            <w:r w:rsidRPr="00FB25AD">
              <w:rPr>
                <w:rFonts w:ascii="Arial" w:hAnsi="Arial" w:cs="Arial"/>
                <w:color w:val="0070C0"/>
                <w:sz w:val="18"/>
                <w:szCs w:val="18"/>
              </w:rPr>
              <w:t>s.  Student progress is monitored after each data capture and impact is to be assessed at each point.  Workload can then be assessed and re-deployed if necessary.</w:t>
            </w:r>
          </w:p>
        </w:tc>
        <w:tc>
          <w:tcPr>
            <w:tcW w:w="0" w:type="auto"/>
          </w:tcPr>
          <w:p w:rsidR="00FB25AD" w:rsidRPr="00FB25AD" w:rsidRDefault="00FB25AD" w:rsidP="00FD1C1F">
            <w:pPr>
              <w:rPr>
                <w:rFonts w:ascii="Arial" w:hAnsi="Arial" w:cs="Arial"/>
                <w:color w:val="0070C0"/>
                <w:sz w:val="18"/>
                <w:szCs w:val="18"/>
              </w:rPr>
            </w:pPr>
            <w:r w:rsidRPr="00FB25AD">
              <w:rPr>
                <w:rFonts w:ascii="Arial" w:hAnsi="Arial" w:cs="Arial"/>
                <w:color w:val="0070C0"/>
                <w:sz w:val="18"/>
                <w:szCs w:val="18"/>
              </w:rPr>
              <w:t>PNa</w:t>
            </w:r>
          </w:p>
          <w:p w:rsidR="00FB25AD" w:rsidRPr="00FB25AD" w:rsidRDefault="00FB25AD" w:rsidP="00FD1C1F">
            <w:pPr>
              <w:rPr>
                <w:rFonts w:ascii="Arial" w:hAnsi="Arial" w:cs="Arial"/>
                <w:color w:val="0070C0"/>
                <w:sz w:val="18"/>
                <w:szCs w:val="18"/>
              </w:rPr>
            </w:pPr>
            <w:r w:rsidRPr="00FB25AD">
              <w:rPr>
                <w:rFonts w:ascii="Arial" w:hAnsi="Arial" w:cs="Arial"/>
                <w:color w:val="0070C0"/>
                <w:sz w:val="18"/>
                <w:szCs w:val="18"/>
              </w:rPr>
              <w:t>LSh</w:t>
            </w:r>
          </w:p>
          <w:p w:rsidR="00BB4FEA" w:rsidRPr="00FB25AD" w:rsidRDefault="00FB25AD" w:rsidP="00FD1C1F">
            <w:pPr>
              <w:rPr>
                <w:rFonts w:ascii="Arial" w:hAnsi="Arial" w:cs="Arial"/>
                <w:color w:val="0070C0"/>
                <w:sz w:val="18"/>
                <w:szCs w:val="18"/>
              </w:rPr>
            </w:pPr>
            <w:r w:rsidRPr="00FB25AD">
              <w:rPr>
                <w:rFonts w:ascii="Arial" w:hAnsi="Arial" w:cs="Arial"/>
                <w:color w:val="0070C0"/>
                <w:sz w:val="18"/>
                <w:szCs w:val="18"/>
              </w:rPr>
              <w:t>HoCAs</w:t>
            </w:r>
            <w:r w:rsidR="00DD6436" w:rsidRPr="00FB25AD">
              <w:rPr>
                <w:rFonts w:ascii="Arial" w:hAnsi="Arial" w:cs="Arial"/>
                <w:color w:val="0070C0"/>
                <w:sz w:val="18"/>
                <w:szCs w:val="18"/>
              </w:rPr>
              <w:t xml:space="preserve"> </w:t>
            </w:r>
          </w:p>
        </w:tc>
        <w:tc>
          <w:tcPr>
            <w:tcW w:w="0" w:type="auto"/>
          </w:tcPr>
          <w:p w:rsidR="00BB4FEA" w:rsidRPr="00FB25AD" w:rsidRDefault="00DD6436" w:rsidP="00BB4FEA">
            <w:pPr>
              <w:rPr>
                <w:rFonts w:ascii="Arial" w:hAnsi="Arial" w:cs="Arial"/>
                <w:color w:val="0070C0"/>
                <w:sz w:val="18"/>
                <w:szCs w:val="18"/>
              </w:rPr>
            </w:pPr>
            <w:r w:rsidRPr="00FB25AD">
              <w:rPr>
                <w:rFonts w:ascii="Arial" w:hAnsi="Arial" w:cs="Arial"/>
                <w:color w:val="0070C0"/>
                <w:sz w:val="18"/>
                <w:szCs w:val="18"/>
              </w:rPr>
              <w:t>Review after every data capture to review outcomes for all years.  Weekly/ fortnightly line management meetings will oversee deployment.</w:t>
            </w:r>
          </w:p>
        </w:tc>
      </w:tr>
      <w:tr w:rsidR="00CE335D" w:rsidRPr="00E601AC">
        <w:trPr>
          <w:trHeight w:hRule="exact" w:val="2927"/>
        </w:trPr>
        <w:tc>
          <w:tcPr>
            <w:tcW w:w="0" w:type="auto"/>
            <w:tcMar>
              <w:top w:w="57" w:type="dxa"/>
              <w:bottom w:w="57" w:type="dxa"/>
            </w:tcMar>
          </w:tcPr>
          <w:p w:rsidR="00BB4FEA" w:rsidRPr="00CE335D" w:rsidRDefault="00A92C96" w:rsidP="00BB4FEA">
            <w:pPr>
              <w:rPr>
                <w:rFonts w:ascii="Arial" w:hAnsi="Arial" w:cs="Arial"/>
                <w:color w:val="0070C0"/>
                <w:sz w:val="18"/>
                <w:szCs w:val="18"/>
              </w:rPr>
            </w:pPr>
            <w:r w:rsidRPr="00CE335D">
              <w:rPr>
                <w:rFonts w:ascii="Arial" w:hAnsi="Arial" w:cs="Arial"/>
                <w:color w:val="0070C0"/>
                <w:sz w:val="18"/>
                <w:szCs w:val="18"/>
              </w:rPr>
              <w:t xml:space="preserve">A.  </w:t>
            </w:r>
            <w:r w:rsidR="00BB4FEA" w:rsidRPr="00CE335D">
              <w:rPr>
                <w:rFonts w:ascii="Arial" w:hAnsi="Arial" w:cs="Arial"/>
                <w:color w:val="0070C0"/>
                <w:sz w:val="18"/>
                <w:szCs w:val="18"/>
              </w:rPr>
              <w:t xml:space="preserve">All PP students will make rapid progress to reach expected levels of literacy and numeracy.  </w:t>
            </w:r>
          </w:p>
        </w:tc>
        <w:tc>
          <w:tcPr>
            <w:tcW w:w="0" w:type="auto"/>
            <w:gridSpan w:val="2"/>
            <w:tcMar>
              <w:top w:w="57" w:type="dxa"/>
              <w:bottom w:w="57" w:type="dxa"/>
            </w:tcMar>
          </w:tcPr>
          <w:p w:rsidR="00BB4FEA" w:rsidRPr="00CE335D" w:rsidRDefault="00BB4FEA" w:rsidP="00BB4FEA">
            <w:pPr>
              <w:rPr>
                <w:rFonts w:ascii="Arial" w:hAnsi="Arial" w:cs="Arial"/>
                <w:color w:val="0070C0"/>
                <w:sz w:val="18"/>
                <w:szCs w:val="18"/>
              </w:rPr>
            </w:pPr>
            <w:r w:rsidRPr="00CE335D">
              <w:rPr>
                <w:rFonts w:ascii="Arial" w:hAnsi="Arial" w:cs="Arial"/>
                <w:color w:val="0070C0"/>
                <w:sz w:val="18"/>
                <w:szCs w:val="18"/>
              </w:rPr>
              <w:t xml:space="preserve">Paired/ </w:t>
            </w:r>
            <w:r w:rsidR="00DD6436" w:rsidRPr="00CE335D">
              <w:rPr>
                <w:rFonts w:ascii="Arial" w:hAnsi="Arial" w:cs="Arial"/>
                <w:color w:val="0070C0"/>
                <w:sz w:val="18"/>
                <w:szCs w:val="18"/>
              </w:rPr>
              <w:t xml:space="preserve">guided reading sessions for all </w:t>
            </w:r>
            <w:r w:rsidRPr="00CE335D">
              <w:rPr>
                <w:rFonts w:ascii="Arial" w:hAnsi="Arial" w:cs="Arial"/>
                <w:color w:val="0070C0"/>
                <w:sz w:val="18"/>
                <w:szCs w:val="18"/>
              </w:rPr>
              <w:t>disadvantaged students in buddy reading scheme.</w:t>
            </w:r>
            <w:r w:rsidR="00DD6436" w:rsidRPr="00CE335D">
              <w:rPr>
                <w:rFonts w:ascii="Arial" w:hAnsi="Arial" w:cs="Arial"/>
                <w:color w:val="0070C0"/>
                <w:sz w:val="18"/>
                <w:szCs w:val="18"/>
              </w:rPr>
              <w:t xml:space="preserve">  Older students will spend time listening to and supporting younger PP students.  This will give older PP students the opportunity to develop leadership skills whilst giving additional time for younger students to practise their reading skills.</w:t>
            </w:r>
          </w:p>
          <w:p w:rsidR="00110EA6" w:rsidRPr="00CE335D" w:rsidRDefault="00110EA6" w:rsidP="00BB4FEA">
            <w:pPr>
              <w:rPr>
                <w:rFonts w:ascii="Arial" w:hAnsi="Arial" w:cs="Arial"/>
                <w:color w:val="0070C0"/>
                <w:sz w:val="18"/>
                <w:szCs w:val="18"/>
              </w:rPr>
            </w:pPr>
          </w:p>
          <w:p w:rsidR="00110EA6" w:rsidRPr="00CE335D" w:rsidRDefault="00110EA6" w:rsidP="00BB4FEA">
            <w:pPr>
              <w:rPr>
                <w:rFonts w:ascii="Arial" w:hAnsi="Arial" w:cs="Arial"/>
                <w:color w:val="0070C0"/>
                <w:sz w:val="18"/>
                <w:szCs w:val="18"/>
              </w:rPr>
            </w:pPr>
            <w:r w:rsidRPr="00CE335D">
              <w:rPr>
                <w:rFonts w:ascii="Arial" w:hAnsi="Arial" w:cs="Arial"/>
                <w:color w:val="0070C0"/>
                <w:sz w:val="18"/>
                <w:szCs w:val="18"/>
              </w:rPr>
              <w:t>TO RETURN ONCE CO-VID SITUATION ENDS.</w:t>
            </w:r>
          </w:p>
        </w:tc>
        <w:tc>
          <w:tcPr>
            <w:tcW w:w="0" w:type="auto"/>
            <w:tcMar>
              <w:top w:w="57" w:type="dxa"/>
              <w:bottom w:w="57" w:type="dxa"/>
            </w:tcMar>
          </w:tcPr>
          <w:p w:rsidR="00BB4FEA" w:rsidRPr="00CE335D" w:rsidRDefault="00DD6436" w:rsidP="00BB4FEA">
            <w:pPr>
              <w:rPr>
                <w:rFonts w:ascii="Arial" w:hAnsi="Arial" w:cs="Arial"/>
                <w:color w:val="0070C0"/>
                <w:sz w:val="18"/>
                <w:szCs w:val="18"/>
              </w:rPr>
            </w:pPr>
            <w:r w:rsidRPr="00CE335D">
              <w:rPr>
                <w:rFonts w:ascii="Arial" w:hAnsi="Arial" w:cs="Arial"/>
                <w:color w:val="0070C0"/>
                <w:sz w:val="18"/>
                <w:szCs w:val="18"/>
              </w:rPr>
              <w:t xml:space="preserve">Research states that one to one </w:t>
            </w:r>
            <w:r w:rsidR="00722884" w:rsidRPr="00CE335D">
              <w:rPr>
                <w:rFonts w:ascii="Arial" w:hAnsi="Arial" w:cs="Arial"/>
                <w:color w:val="0070C0"/>
                <w:sz w:val="18"/>
                <w:szCs w:val="18"/>
              </w:rPr>
              <w:t>reading is effective in developing students’ performance and improving reading age.  Using older students also helps to develop younger students’ aspirations.</w:t>
            </w:r>
          </w:p>
        </w:tc>
        <w:tc>
          <w:tcPr>
            <w:tcW w:w="0" w:type="auto"/>
            <w:tcMar>
              <w:top w:w="57" w:type="dxa"/>
              <w:bottom w:w="57" w:type="dxa"/>
            </w:tcMar>
          </w:tcPr>
          <w:p w:rsidR="00BB4FEA" w:rsidRPr="00CE335D" w:rsidRDefault="00187C06" w:rsidP="00BB4FEA">
            <w:pPr>
              <w:rPr>
                <w:rFonts w:ascii="Arial" w:hAnsi="Arial" w:cs="Arial"/>
                <w:color w:val="0070C0"/>
                <w:sz w:val="18"/>
                <w:szCs w:val="18"/>
              </w:rPr>
            </w:pPr>
            <w:r w:rsidRPr="00CE335D">
              <w:rPr>
                <w:rFonts w:ascii="Arial" w:hAnsi="Arial" w:cs="Arial"/>
                <w:color w:val="0070C0"/>
                <w:sz w:val="18"/>
                <w:szCs w:val="18"/>
              </w:rPr>
              <w:t>Buddy readers are supervised and overseen in the Learning hub by the school’s librarian and members of the English department, including the Literacy Coordinator.  HoCA English oversees the work of the team to ensure that progress is met.</w:t>
            </w:r>
          </w:p>
        </w:tc>
        <w:tc>
          <w:tcPr>
            <w:tcW w:w="0" w:type="auto"/>
          </w:tcPr>
          <w:p w:rsidR="00BB4FEA" w:rsidRPr="00CE335D" w:rsidRDefault="00187C06" w:rsidP="00BB4FEA">
            <w:pPr>
              <w:rPr>
                <w:rFonts w:ascii="Arial" w:hAnsi="Arial" w:cs="Arial"/>
                <w:color w:val="0070C0"/>
                <w:sz w:val="18"/>
                <w:szCs w:val="18"/>
              </w:rPr>
            </w:pPr>
            <w:r w:rsidRPr="00CE335D">
              <w:rPr>
                <w:rFonts w:ascii="Arial" w:hAnsi="Arial" w:cs="Arial"/>
                <w:color w:val="0070C0"/>
                <w:sz w:val="18"/>
                <w:szCs w:val="18"/>
              </w:rPr>
              <w:t>English team</w:t>
            </w:r>
          </w:p>
        </w:tc>
        <w:tc>
          <w:tcPr>
            <w:tcW w:w="0" w:type="auto"/>
          </w:tcPr>
          <w:p w:rsidR="00BB4FEA" w:rsidRPr="00CE335D" w:rsidRDefault="00187C06" w:rsidP="00BB4FEA">
            <w:pPr>
              <w:rPr>
                <w:rFonts w:ascii="Arial" w:hAnsi="Arial" w:cs="Arial"/>
                <w:color w:val="0070C0"/>
                <w:sz w:val="18"/>
                <w:szCs w:val="18"/>
              </w:rPr>
            </w:pPr>
            <w:r w:rsidRPr="00CE335D">
              <w:rPr>
                <w:rFonts w:ascii="Arial" w:hAnsi="Arial" w:cs="Arial"/>
                <w:color w:val="0070C0"/>
                <w:sz w:val="18"/>
                <w:szCs w:val="18"/>
              </w:rPr>
              <w:t>Student reading ages will be reviewed each term and data point entries will show student progress.</w:t>
            </w:r>
          </w:p>
        </w:tc>
      </w:tr>
      <w:tr w:rsidR="00CE335D" w:rsidRPr="00E601AC">
        <w:trPr>
          <w:trHeight w:hRule="exact" w:val="2927"/>
        </w:trPr>
        <w:tc>
          <w:tcPr>
            <w:tcW w:w="0" w:type="auto"/>
            <w:tcMar>
              <w:top w:w="57" w:type="dxa"/>
              <w:bottom w:w="57" w:type="dxa"/>
            </w:tcMar>
          </w:tcPr>
          <w:p w:rsidR="00BB4FEA" w:rsidRPr="00D52DC6" w:rsidRDefault="00FC414C" w:rsidP="00BB4FEA">
            <w:pPr>
              <w:rPr>
                <w:rFonts w:ascii="Arial" w:hAnsi="Arial" w:cs="Arial"/>
                <w:color w:val="00B050"/>
                <w:sz w:val="18"/>
                <w:szCs w:val="18"/>
              </w:rPr>
            </w:pPr>
            <w:r w:rsidRPr="00CE335D">
              <w:rPr>
                <w:rFonts w:ascii="Arial" w:hAnsi="Arial" w:cs="Arial"/>
                <w:color w:val="0070C0"/>
                <w:sz w:val="18"/>
                <w:szCs w:val="18"/>
              </w:rPr>
              <w:t xml:space="preserve">A.  All PP students will make rapid progress to reach expected levels of literacy and numeracy.  </w:t>
            </w:r>
          </w:p>
        </w:tc>
        <w:tc>
          <w:tcPr>
            <w:tcW w:w="0" w:type="auto"/>
            <w:gridSpan w:val="2"/>
            <w:tcMar>
              <w:top w:w="57" w:type="dxa"/>
              <w:bottom w:w="57" w:type="dxa"/>
            </w:tcMar>
          </w:tcPr>
          <w:p w:rsidR="00D52DC6" w:rsidRPr="00FC414C" w:rsidRDefault="00FC414C" w:rsidP="00BB4FEA">
            <w:pPr>
              <w:rPr>
                <w:rFonts w:ascii="Arial" w:hAnsi="Arial" w:cs="Arial"/>
                <w:color w:val="0070C0"/>
                <w:sz w:val="18"/>
                <w:szCs w:val="18"/>
              </w:rPr>
            </w:pPr>
            <w:r>
              <w:rPr>
                <w:rFonts w:ascii="Arial" w:hAnsi="Arial" w:cs="Arial"/>
                <w:color w:val="0070C0"/>
                <w:sz w:val="18"/>
                <w:szCs w:val="18"/>
              </w:rPr>
              <w:t>There will be a targeted focus on particular pupils as part of the wider Accelerated Reader, Hackney and MyMaths provision. Additionally the school will look to extend more able readers through the Sound Training offer</w:t>
            </w:r>
          </w:p>
        </w:tc>
        <w:tc>
          <w:tcPr>
            <w:tcW w:w="0" w:type="auto"/>
            <w:tcMar>
              <w:top w:w="57" w:type="dxa"/>
              <w:bottom w:w="57" w:type="dxa"/>
            </w:tcMar>
          </w:tcPr>
          <w:p w:rsidR="00BB4FEA" w:rsidRPr="00D52DC6" w:rsidRDefault="00FC414C" w:rsidP="00BB4FEA">
            <w:pPr>
              <w:rPr>
                <w:rFonts w:ascii="Arial" w:hAnsi="Arial" w:cs="Arial"/>
                <w:color w:val="00B050"/>
                <w:sz w:val="18"/>
                <w:szCs w:val="18"/>
              </w:rPr>
            </w:pPr>
            <w:r w:rsidRPr="00FC414C">
              <w:rPr>
                <w:rFonts w:ascii="Arial" w:hAnsi="Arial" w:cs="Arial"/>
                <w:color w:val="0070C0"/>
                <w:sz w:val="18"/>
                <w:szCs w:val="18"/>
              </w:rPr>
              <w:t>Reasearch in-house, within the TTCT and nationally supports the efficacy of these programmes.</w:t>
            </w:r>
          </w:p>
        </w:tc>
        <w:tc>
          <w:tcPr>
            <w:tcW w:w="0" w:type="auto"/>
            <w:tcMar>
              <w:top w:w="57" w:type="dxa"/>
              <w:bottom w:w="57" w:type="dxa"/>
            </w:tcMar>
          </w:tcPr>
          <w:p w:rsidR="00BB4FEA" w:rsidRPr="00D52DC6" w:rsidRDefault="00FC414C" w:rsidP="00CE335D">
            <w:pPr>
              <w:rPr>
                <w:rFonts w:ascii="Arial" w:hAnsi="Arial" w:cs="Arial"/>
                <w:color w:val="00B050"/>
                <w:sz w:val="18"/>
                <w:szCs w:val="18"/>
              </w:rPr>
            </w:pPr>
            <w:r w:rsidRPr="00FC414C">
              <w:rPr>
                <w:rFonts w:ascii="Arial" w:hAnsi="Arial" w:cs="Arial"/>
                <w:color w:val="0070C0"/>
                <w:sz w:val="18"/>
                <w:szCs w:val="18"/>
              </w:rPr>
              <w:t>There will be regular data reviews to establish progress being achieved through these interventions.</w:t>
            </w:r>
          </w:p>
        </w:tc>
        <w:tc>
          <w:tcPr>
            <w:tcW w:w="0" w:type="auto"/>
          </w:tcPr>
          <w:p w:rsidR="009B3FC9" w:rsidRPr="00D52DC6" w:rsidRDefault="00FC414C" w:rsidP="00FD1C1F">
            <w:pPr>
              <w:rPr>
                <w:rFonts w:ascii="Arial" w:hAnsi="Arial" w:cs="Arial"/>
                <w:color w:val="00B050"/>
                <w:sz w:val="18"/>
                <w:szCs w:val="18"/>
              </w:rPr>
            </w:pPr>
            <w:r w:rsidRPr="00FC414C">
              <w:rPr>
                <w:rFonts w:ascii="Arial" w:hAnsi="Arial" w:cs="Arial"/>
                <w:color w:val="0070C0"/>
                <w:sz w:val="18"/>
                <w:szCs w:val="18"/>
              </w:rPr>
              <w:t>HT and DHT data</w:t>
            </w:r>
          </w:p>
        </w:tc>
        <w:tc>
          <w:tcPr>
            <w:tcW w:w="0" w:type="auto"/>
          </w:tcPr>
          <w:p w:rsidR="00BB4FEA" w:rsidRPr="00D52DC6" w:rsidRDefault="00FC414C" w:rsidP="00BB4FEA">
            <w:pPr>
              <w:rPr>
                <w:rFonts w:ascii="Arial" w:hAnsi="Arial" w:cs="Arial"/>
                <w:color w:val="00B050"/>
                <w:sz w:val="18"/>
                <w:szCs w:val="18"/>
              </w:rPr>
            </w:pPr>
            <w:r w:rsidRPr="00FC414C">
              <w:rPr>
                <w:rFonts w:ascii="Arial" w:hAnsi="Arial" w:cs="Arial"/>
                <w:color w:val="0070C0"/>
                <w:sz w:val="18"/>
                <w:szCs w:val="18"/>
              </w:rPr>
              <w:t>Improved Reading Age and maths grades.</w:t>
            </w:r>
          </w:p>
        </w:tc>
      </w:tr>
      <w:tr w:rsidR="00603113" w:rsidRPr="00E601AC">
        <w:trPr>
          <w:trHeight w:hRule="exact" w:val="2927"/>
        </w:trPr>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D.  Increased levels of participation in events by PP students and their families.</w:t>
            </w:r>
          </w:p>
        </w:tc>
        <w:tc>
          <w:tcPr>
            <w:tcW w:w="0" w:type="auto"/>
            <w:gridSpan w:val="2"/>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All PP students will participate in additional activities.  Staff will use PP funding (to be accessed from a discreet PP bids fund monitored by SLT) to ensure there are no financial barriers to enrichment activities.  Students will be used in positions of responsibility to support their development.  All parents of PP students will be contacted in person ahead of the events.  Individual discussions with students will ensure direction towards. There will be PP champions to work as advocates for the involvement of PP pupils.</w:t>
            </w:r>
          </w:p>
        </w:tc>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Participation in school events will contribute to building confidence and positive attitudes for disadvantaged students.  Ensuring all PP students have access to all enrichment experiences will mean that there are no barriers to their learning experiences.</w:t>
            </w:r>
          </w:p>
          <w:p w:rsidR="00603113" w:rsidRPr="00603113" w:rsidRDefault="00603113" w:rsidP="00603113">
            <w:pPr>
              <w:rPr>
                <w:rFonts w:ascii="Arial" w:hAnsi="Arial" w:cs="Arial"/>
                <w:color w:val="0070C0"/>
                <w:sz w:val="18"/>
                <w:szCs w:val="18"/>
              </w:rPr>
            </w:pPr>
          </w:p>
          <w:p w:rsidR="00603113" w:rsidRPr="00603113" w:rsidRDefault="00603113" w:rsidP="00603113">
            <w:pPr>
              <w:rPr>
                <w:rFonts w:ascii="Arial" w:hAnsi="Arial" w:cs="Arial"/>
                <w:color w:val="0070C0"/>
                <w:sz w:val="18"/>
                <w:szCs w:val="18"/>
              </w:rPr>
            </w:pPr>
          </w:p>
        </w:tc>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All middle leaders overseeing enrichments activities are instructed to ensure that all PP students have access and parents and carers are made aware of this.  Registers of those attending will be checked to ensure that students are not missed. PP champions will have a monitoring role. This will be supported by the ‘Wider Curriculum Records’.</w:t>
            </w:r>
          </w:p>
        </w:tc>
        <w:tc>
          <w:tcPr>
            <w:tcW w:w="0" w:type="auto"/>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All staff</w:t>
            </w:r>
          </w:p>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PP champions</w:t>
            </w:r>
          </w:p>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Middle Leaders</w:t>
            </w:r>
          </w:p>
        </w:tc>
        <w:tc>
          <w:tcPr>
            <w:tcW w:w="0" w:type="auto"/>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Enrichment activity registers and lists will be checked as they are produced.  Termly checks on in-school sessions will be held to ensure PP participation.</w:t>
            </w:r>
          </w:p>
        </w:tc>
      </w:tr>
      <w:tr w:rsidR="00603113" w:rsidRPr="00E601AC">
        <w:trPr>
          <w:trHeight w:hRule="exact" w:val="2927"/>
        </w:trPr>
        <w:tc>
          <w:tcPr>
            <w:tcW w:w="0" w:type="auto"/>
            <w:tcMar>
              <w:top w:w="57" w:type="dxa"/>
              <w:bottom w:w="57" w:type="dxa"/>
            </w:tcMar>
          </w:tcPr>
          <w:p w:rsidR="00603113" w:rsidRPr="00CE335D" w:rsidRDefault="00603113" w:rsidP="00603113">
            <w:pPr>
              <w:rPr>
                <w:rFonts w:ascii="Arial" w:hAnsi="Arial" w:cs="Arial"/>
                <w:color w:val="0070C0"/>
                <w:sz w:val="18"/>
                <w:szCs w:val="18"/>
              </w:rPr>
            </w:pPr>
            <w:r w:rsidRPr="00CE335D">
              <w:rPr>
                <w:rFonts w:ascii="Arial" w:hAnsi="Arial" w:cs="Arial"/>
                <w:color w:val="0070C0"/>
                <w:sz w:val="18"/>
                <w:szCs w:val="18"/>
              </w:rPr>
              <w:t xml:space="preserve">B.  Gaps between performance of PP students and others will diminish to meet at least national expectations.  </w:t>
            </w:r>
          </w:p>
        </w:tc>
        <w:tc>
          <w:tcPr>
            <w:tcW w:w="0" w:type="auto"/>
            <w:gridSpan w:val="2"/>
            <w:tcMar>
              <w:top w:w="57" w:type="dxa"/>
              <w:bottom w:w="57" w:type="dxa"/>
            </w:tcMar>
          </w:tcPr>
          <w:p w:rsidR="00603113" w:rsidRDefault="00603113" w:rsidP="00603113">
            <w:pPr>
              <w:rPr>
                <w:rFonts w:ascii="Arial" w:hAnsi="Arial" w:cs="Arial"/>
                <w:color w:val="0070C0"/>
                <w:sz w:val="18"/>
                <w:szCs w:val="18"/>
              </w:rPr>
            </w:pPr>
            <w:r w:rsidRPr="00CE335D">
              <w:rPr>
                <w:rFonts w:ascii="Arial" w:hAnsi="Arial" w:cs="Arial"/>
                <w:color w:val="0070C0"/>
                <w:sz w:val="18"/>
                <w:szCs w:val="18"/>
              </w:rPr>
              <w:t>All Year 8 students will be given a 1:1 interview to discuss option choices to ensure that chosen courses and qualifications meet each student’s needs, abilities and aspirations. PP pupils will be given priority. All Year 11 pupils will be given a 1:1 interview about P-16 options. PP will be prioritised.</w:t>
            </w:r>
          </w:p>
          <w:p w:rsidR="00603113" w:rsidRDefault="00603113" w:rsidP="00603113">
            <w:pPr>
              <w:rPr>
                <w:rFonts w:ascii="Arial" w:hAnsi="Arial" w:cs="Arial"/>
                <w:color w:val="0070C0"/>
                <w:sz w:val="18"/>
                <w:szCs w:val="18"/>
              </w:rPr>
            </w:pPr>
          </w:p>
          <w:p w:rsidR="00603113" w:rsidRPr="00CE335D" w:rsidRDefault="00603113" w:rsidP="00603113">
            <w:pPr>
              <w:rPr>
                <w:rFonts w:ascii="Arial" w:hAnsi="Arial" w:cs="Arial"/>
                <w:color w:val="0070C0"/>
                <w:sz w:val="18"/>
                <w:szCs w:val="18"/>
              </w:rPr>
            </w:pPr>
            <w:r>
              <w:rPr>
                <w:rFonts w:ascii="Arial" w:hAnsi="Arial" w:cs="Arial"/>
                <w:color w:val="0070C0"/>
                <w:sz w:val="18"/>
                <w:szCs w:val="18"/>
              </w:rPr>
              <w:t>TO BE DONE VIRTUALLY DURING COVID PANDEMIC.</w:t>
            </w:r>
          </w:p>
        </w:tc>
        <w:tc>
          <w:tcPr>
            <w:tcW w:w="0" w:type="auto"/>
            <w:tcMar>
              <w:top w:w="57" w:type="dxa"/>
              <w:bottom w:w="57" w:type="dxa"/>
            </w:tcMar>
          </w:tcPr>
          <w:p w:rsidR="00603113" w:rsidRPr="00CE335D" w:rsidRDefault="00603113" w:rsidP="00603113">
            <w:pPr>
              <w:rPr>
                <w:rFonts w:ascii="Arial" w:hAnsi="Arial" w:cs="Arial"/>
                <w:color w:val="0070C0"/>
                <w:sz w:val="18"/>
                <w:szCs w:val="18"/>
              </w:rPr>
            </w:pPr>
            <w:r w:rsidRPr="00CE335D">
              <w:rPr>
                <w:rFonts w:ascii="Arial" w:hAnsi="Arial" w:cs="Arial"/>
                <w:color w:val="0070C0"/>
                <w:sz w:val="18"/>
                <w:szCs w:val="18"/>
              </w:rPr>
              <w:t>This will ensure that PP students make the appropriate choices to best fit their talents and abilities, whilst also taking into account their own preferences.  This will enable students to make better progress at the end of Key stage 4, thus improving their future opportunities.</w:t>
            </w:r>
          </w:p>
        </w:tc>
        <w:tc>
          <w:tcPr>
            <w:tcW w:w="0" w:type="auto"/>
            <w:tcMar>
              <w:top w:w="57" w:type="dxa"/>
              <w:bottom w:w="57" w:type="dxa"/>
            </w:tcMar>
          </w:tcPr>
          <w:p w:rsidR="00603113" w:rsidRPr="00CE335D" w:rsidRDefault="00603113" w:rsidP="00603113">
            <w:pPr>
              <w:rPr>
                <w:rFonts w:ascii="Arial" w:hAnsi="Arial" w:cs="Arial"/>
                <w:color w:val="0070C0"/>
                <w:sz w:val="18"/>
                <w:szCs w:val="18"/>
              </w:rPr>
            </w:pPr>
            <w:r w:rsidRPr="00CE335D">
              <w:rPr>
                <w:rFonts w:ascii="Arial" w:hAnsi="Arial" w:cs="Arial"/>
                <w:color w:val="0070C0"/>
                <w:sz w:val="18"/>
                <w:szCs w:val="18"/>
              </w:rPr>
              <w:t>All interviews will be undertaken/ overseen by HT for Year 11 and for AL for Year 8.</w:t>
            </w:r>
          </w:p>
        </w:tc>
        <w:tc>
          <w:tcPr>
            <w:tcW w:w="0" w:type="auto"/>
          </w:tcPr>
          <w:p w:rsidR="00603113" w:rsidRPr="00CE335D" w:rsidRDefault="00603113" w:rsidP="00603113">
            <w:pPr>
              <w:rPr>
                <w:rFonts w:ascii="Arial" w:hAnsi="Arial" w:cs="Arial"/>
                <w:color w:val="0070C0"/>
                <w:sz w:val="18"/>
                <w:szCs w:val="18"/>
              </w:rPr>
            </w:pPr>
            <w:r w:rsidRPr="00CE335D">
              <w:rPr>
                <w:rFonts w:ascii="Arial" w:hAnsi="Arial" w:cs="Arial"/>
                <w:color w:val="0070C0"/>
                <w:sz w:val="18"/>
                <w:szCs w:val="18"/>
              </w:rPr>
              <w:t>AL Year 8</w:t>
            </w:r>
          </w:p>
          <w:p w:rsidR="00603113" w:rsidRPr="00CE335D" w:rsidRDefault="00603113" w:rsidP="00603113">
            <w:pPr>
              <w:rPr>
                <w:rFonts w:ascii="Arial" w:hAnsi="Arial" w:cs="Arial"/>
                <w:color w:val="0070C0"/>
                <w:sz w:val="18"/>
                <w:szCs w:val="18"/>
              </w:rPr>
            </w:pPr>
            <w:r w:rsidRPr="00CE335D">
              <w:rPr>
                <w:rFonts w:ascii="Arial" w:hAnsi="Arial" w:cs="Arial"/>
                <w:color w:val="0070C0"/>
                <w:sz w:val="18"/>
                <w:szCs w:val="18"/>
              </w:rPr>
              <w:t>DHT</w:t>
            </w:r>
          </w:p>
        </w:tc>
        <w:tc>
          <w:tcPr>
            <w:tcW w:w="0" w:type="auto"/>
          </w:tcPr>
          <w:p w:rsidR="00603113" w:rsidRPr="00CE335D" w:rsidRDefault="00603113" w:rsidP="00603113">
            <w:pPr>
              <w:rPr>
                <w:rFonts w:ascii="Arial" w:hAnsi="Arial" w:cs="Arial"/>
                <w:color w:val="0070C0"/>
                <w:sz w:val="18"/>
                <w:szCs w:val="18"/>
              </w:rPr>
            </w:pPr>
            <w:r w:rsidRPr="00CE335D">
              <w:rPr>
                <w:rFonts w:ascii="Arial" w:hAnsi="Arial" w:cs="Arial"/>
                <w:color w:val="0070C0"/>
                <w:sz w:val="18"/>
                <w:szCs w:val="18"/>
              </w:rPr>
              <w:t>Preference choices to be finalised in March 2019.</w:t>
            </w:r>
          </w:p>
          <w:p w:rsidR="00603113" w:rsidRPr="00CE335D" w:rsidRDefault="00603113" w:rsidP="00603113">
            <w:pPr>
              <w:rPr>
                <w:rFonts w:ascii="Arial" w:hAnsi="Arial" w:cs="Arial"/>
                <w:color w:val="0070C0"/>
                <w:sz w:val="18"/>
                <w:szCs w:val="18"/>
              </w:rPr>
            </w:pPr>
            <w:r w:rsidRPr="00CE335D">
              <w:rPr>
                <w:rFonts w:ascii="Arial" w:hAnsi="Arial" w:cs="Arial"/>
                <w:color w:val="0070C0"/>
                <w:sz w:val="18"/>
                <w:szCs w:val="18"/>
              </w:rPr>
              <w:t>Student data checked in Terms 4 and 6 of 2019.  Future data of PP students during 2019-20 academic year. Destinations data</w:t>
            </w:r>
          </w:p>
        </w:tc>
      </w:tr>
      <w:tr w:rsidR="00603113" w:rsidRPr="00E601AC">
        <w:trPr>
          <w:trHeight w:hRule="exact" w:val="2927"/>
        </w:trPr>
        <w:tc>
          <w:tcPr>
            <w:tcW w:w="0" w:type="auto"/>
            <w:tcMar>
              <w:top w:w="57" w:type="dxa"/>
              <w:bottom w:w="57" w:type="dxa"/>
            </w:tcMar>
          </w:tcPr>
          <w:p w:rsidR="00603113" w:rsidRPr="00CE335D" w:rsidRDefault="00603113" w:rsidP="00603113">
            <w:pPr>
              <w:rPr>
                <w:rFonts w:ascii="Arial" w:hAnsi="Arial" w:cs="Arial"/>
                <w:color w:val="0070C0"/>
                <w:sz w:val="18"/>
                <w:szCs w:val="18"/>
              </w:rPr>
            </w:pPr>
            <w:r w:rsidRPr="00CE335D">
              <w:rPr>
                <w:rFonts w:ascii="Arial" w:hAnsi="Arial" w:cs="Arial"/>
                <w:color w:val="0070C0"/>
                <w:sz w:val="18"/>
                <w:szCs w:val="18"/>
              </w:rPr>
              <w:t>D.  Improvement in social and emotional competencies of disadvantaged students.</w:t>
            </w:r>
          </w:p>
        </w:tc>
        <w:tc>
          <w:tcPr>
            <w:tcW w:w="0" w:type="auto"/>
            <w:gridSpan w:val="2"/>
            <w:tcMar>
              <w:top w:w="57" w:type="dxa"/>
              <w:bottom w:w="57" w:type="dxa"/>
            </w:tcMar>
          </w:tcPr>
          <w:p w:rsidR="00603113" w:rsidRPr="00CE335D" w:rsidRDefault="00603113" w:rsidP="00603113">
            <w:pPr>
              <w:rPr>
                <w:rFonts w:ascii="Arial" w:hAnsi="Arial" w:cs="Arial"/>
                <w:color w:val="0070C0"/>
                <w:sz w:val="18"/>
                <w:szCs w:val="18"/>
              </w:rPr>
            </w:pPr>
            <w:r w:rsidRPr="00CE335D">
              <w:rPr>
                <w:rFonts w:ascii="Arial" w:hAnsi="Arial" w:cs="Arial"/>
                <w:color w:val="0070C0"/>
                <w:sz w:val="18"/>
                <w:szCs w:val="18"/>
              </w:rPr>
              <w:t>Specific student centred programmes will be made available for individual students.  This will involve the use of internal and external provision, that best fits the needs and requirements of each student.</w:t>
            </w:r>
          </w:p>
        </w:tc>
        <w:tc>
          <w:tcPr>
            <w:tcW w:w="0" w:type="auto"/>
            <w:tcMar>
              <w:top w:w="57" w:type="dxa"/>
              <w:bottom w:w="57" w:type="dxa"/>
            </w:tcMar>
          </w:tcPr>
          <w:p w:rsidR="00603113" w:rsidRPr="00CE335D" w:rsidRDefault="00603113" w:rsidP="00603113">
            <w:pPr>
              <w:rPr>
                <w:rFonts w:ascii="Arial" w:hAnsi="Arial" w:cs="Arial"/>
                <w:color w:val="0070C0"/>
                <w:sz w:val="18"/>
                <w:szCs w:val="18"/>
              </w:rPr>
            </w:pPr>
            <w:r w:rsidRPr="00CE335D">
              <w:rPr>
                <w:rFonts w:ascii="Arial" w:hAnsi="Arial" w:cs="Arial"/>
                <w:color w:val="0070C0"/>
                <w:sz w:val="18"/>
                <w:szCs w:val="18"/>
              </w:rPr>
              <w:t>Personalised programmes will not only help to support student behaviour but also reduce the risk of exclusion.  Students requiring this support will therefore have the opportunity to make progress in an environment best suited to their individual needs, where a school setting is less appropriate.</w:t>
            </w:r>
          </w:p>
        </w:tc>
        <w:tc>
          <w:tcPr>
            <w:tcW w:w="0" w:type="auto"/>
            <w:tcMar>
              <w:top w:w="57" w:type="dxa"/>
              <w:bottom w:w="57" w:type="dxa"/>
            </w:tcMar>
          </w:tcPr>
          <w:p w:rsidR="00603113" w:rsidRPr="00CE335D" w:rsidRDefault="00603113" w:rsidP="00603113">
            <w:pPr>
              <w:rPr>
                <w:rFonts w:ascii="Arial" w:hAnsi="Arial" w:cs="Arial"/>
                <w:color w:val="0070C0"/>
                <w:sz w:val="18"/>
                <w:szCs w:val="18"/>
              </w:rPr>
            </w:pPr>
            <w:r w:rsidRPr="00CE335D">
              <w:rPr>
                <w:rFonts w:ascii="Arial" w:hAnsi="Arial" w:cs="Arial"/>
                <w:color w:val="0070C0"/>
                <w:sz w:val="18"/>
                <w:szCs w:val="18"/>
              </w:rPr>
              <w:t>Placements will be visited and carefully matched to meet students’ needs.  All safeguarding checks will be carried out as part of initially enquiries.  Student performance will be reported on weekly.  Students will be visited at least termly.  AHT and SENDCO will oversee the programmes.</w:t>
            </w:r>
          </w:p>
        </w:tc>
        <w:tc>
          <w:tcPr>
            <w:tcW w:w="0" w:type="auto"/>
          </w:tcPr>
          <w:p w:rsidR="00603113" w:rsidRPr="00CE335D" w:rsidRDefault="00603113" w:rsidP="00603113">
            <w:pPr>
              <w:rPr>
                <w:rFonts w:ascii="Arial" w:hAnsi="Arial" w:cs="Arial"/>
                <w:color w:val="0070C0"/>
                <w:sz w:val="18"/>
                <w:szCs w:val="18"/>
              </w:rPr>
            </w:pPr>
            <w:r w:rsidRPr="00CE335D">
              <w:rPr>
                <w:rFonts w:ascii="Arial" w:hAnsi="Arial" w:cs="Arial"/>
                <w:color w:val="0070C0"/>
                <w:sz w:val="18"/>
                <w:szCs w:val="18"/>
              </w:rPr>
              <w:t>AHT</w:t>
            </w:r>
          </w:p>
          <w:p w:rsidR="00603113" w:rsidRPr="00CE335D" w:rsidRDefault="00603113" w:rsidP="00603113">
            <w:pPr>
              <w:rPr>
                <w:rFonts w:ascii="Arial" w:hAnsi="Arial" w:cs="Arial"/>
                <w:color w:val="0070C0"/>
                <w:sz w:val="18"/>
                <w:szCs w:val="18"/>
              </w:rPr>
            </w:pPr>
            <w:r w:rsidRPr="00CE335D">
              <w:rPr>
                <w:rFonts w:ascii="Arial" w:hAnsi="Arial" w:cs="Arial"/>
                <w:color w:val="0070C0"/>
                <w:sz w:val="18"/>
                <w:szCs w:val="18"/>
              </w:rPr>
              <w:t>SENDCO</w:t>
            </w:r>
          </w:p>
          <w:p w:rsidR="00603113" w:rsidRPr="00CE335D" w:rsidRDefault="00603113" w:rsidP="00603113">
            <w:pPr>
              <w:rPr>
                <w:rFonts w:ascii="Arial" w:hAnsi="Arial" w:cs="Arial"/>
                <w:color w:val="0070C0"/>
                <w:sz w:val="18"/>
                <w:szCs w:val="18"/>
              </w:rPr>
            </w:pPr>
            <w:r w:rsidRPr="00CE335D">
              <w:rPr>
                <w:rFonts w:ascii="Arial" w:hAnsi="Arial" w:cs="Arial"/>
                <w:color w:val="0070C0"/>
                <w:sz w:val="18"/>
                <w:szCs w:val="18"/>
              </w:rPr>
              <w:t>ALs</w:t>
            </w:r>
          </w:p>
        </w:tc>
        <w:tc>
          <w:tcPr>
            <w:tcW w:w="0" w:type="auto"/>
          </w:tcPr>
          <w:p w:rsidR="00603113" w:rsidRPr="00CE335D" w:rsidRDefault="00603113" w:rsidP="00603113">
            <w:pPr>
              <w:rPr>
                <w:rFonts w:ascii="Arial" w:hAnsi="Arial" w:cs="Arial"/>
                <w:color w:val="0070C0"/>
                <w:sz w:val="18"/>
                <w:szCs w:val="18"/>
              </w:rPr>
            </w:pPr>
            <w:r w:rsidRPr="00CE335D">
              <w:rPr>
                <w:rFonts w:ascii="Arial" w:hAnsi="Arial" w:cs="Arial"/>
                <w:color w:val="0070C0"/>
                <w:sz w:val="18"/>
                <w:szCs w:val="18"/>
              </w:rPr>
              <w:t>Reviews will take place at least termly.  Student progress reports will be requested weekly.  Visits to placements will take place each term.</w:t>
            </w:r>
          </w:p>
        </w:tc>
      </w:tr>
      <w:tr w:rsidR="00603113" w:rsidRPr="00E601AC" w:rsidTr="00296D36">
        <w:trPr>
          <w:trHeight w:hRule="exact" w:val="2927"/>
        </w:trPr>
        <w:tc>
          <w:tcPr>
            <w:tcW w:w="0" w:type="auto"/>
            <w:tcMar>
              <w:top w:w="57" w:type="dxa"/>
              <w:bottom w:w="57" w:type="dxa"/>
            </w:tcMar>
          </w:tcPr>
          <w:p w:rsidR="00603113" w:rsidRPr="00CE335D" w:rsidRDefault="00603113" w:rsidP="00603113">
            <w:pPr>
              <w:rPr>
                <w:rFonts w:ascii="Arial" w:hAnsi="Arial" w:cs="Arial"/>
                <w:color w:val="0070C0"/>
                <w:sz w:val="18"/>
                <w:szCs w:val="18"/>
              </w:rPr>
            </w:pPr>
            <w:r w:rsidRPr="00CE335D">
              <w:rPr>
                <w:rFonts w:ascii="Arial" w:hAnsi="Arial" w:cs="Arial"/>
                <w:color w:val="0070C0"/>
                <w:sz w:val="18"/>
                <w:szCs w:val="18"/>
              </w:rPr>
              <w:t xml:space="preserve">A.  All PP students will make rapid progress to reach expected levels of literacy and numeracy.  </w:t>
            </w:r>
          </w:p>
        </w:tc>
        <w:tc>
          <w:tcPr>
            <w:tcW w:w="0" w:type="auto"/>
            <w:gridSpan w:val="2"/>
            <w:tcMar>
              <w:top w:w="57" w:type="dxa"/>
              <w:bottom w:w="57" w:type="dxa"/>
            </w:tcMar>
          </w:tcPr>
          <w:p w:rsidR="00603113" w:rsidRPr="00CE335D" w:rsidRDefault="00603113" w:rsidP="00603113">
            <w:pPr>
              <w:rPr>
                <w:rFonts w:ascii="Arial" w:hAnsi="Arial" w:cs="Arial"/>
                <w:color w:val="0070C0"/>
                <w:sz w:val="18"/>
                <w:szCs w:val="18"/>
              </w:rPr>
            </w:pPr>
            <w:r w:rsidRPr="00CE335D">
              <w:rPr>
                <w:rFonts w:ascii="Arial" w:hAnsi="Arial" w:cs="Arial"/>
                <w:color w:val="0070C0"/>
                <w:sz w:val="18"/>
                <w:szCs w:val="18"/>
              </w:rPr>
              <w:t>All staff with responsibility for Accelerated Reader delivery to have additional training in supporting students to improve progress.</w:t>
            </w:r>
          </w:p>
        </w:tc>
        <w:tc>
          <w:tcPr>
            <w:tcW w:w="0" w:type="auto"/>
            <w:tcMar>
              <w:top w:w="57" w:type="dxa"/>
              <w:bottom w:w="57" w:type="dxa"/>
            </w:tcMar>
          </w:tcPr>
          <w:p w:rsidR="00603113" w:rsidRPr="00CE335D" w:rsidRDefault="00603113" w:rsidP="00603113">
            <w:pPr>
              <w:rPr>
                <w:rFonts w:ascii="Arial" w:hAnsi="Arial" w:cs="Arial"/>
                <w:color w:val="0070C0"/>
                <w:sz w:val="18"/>
                <w:szCs w:val="18"/>
              </w:rPr>
            </w:pPr>
            <w:r w:rsidRPr="00CE335D">
              <w:rPr>
                <w:rFonts w:ascii="Arial" w:hAnsi="Arial" w:cs="Arial"/>
                <w:color w:val="0070C0"/>
                <w:sz w:val="18"/>
                <w:szCs w:val="18"/>
              </w:rPr>
              <w:t>A range of English specialists and non-specialists are being used to deliver the Accelerated Reader Programme.  This is to expand the use of identified techniques across all subject areas and enable all departments to benefit from the scheme.  As AR is taught as a discrete lesson, staff are given up to date training to ensure that they are competent and confident in their delivery as well as their assessment of student performance.</w:t>
            </w:r>
          </w:p>
        </w:tc>
        <w:tc>
          <w:tcPr>
            <w:tcW w:w="0" w:type="auto"/>
            <w:shd w:val="clear" w:color="auto" w:fill="auto"/>
            <w:tcMar>
              <w:top w:w="57" w:type="dxa"/>
              <w:bottom w:w="57" w:type="dxa"/>
            </w:tcMar>
          </w:tcPr>
          <w:p w:rsidR="00603113" w:rsidRPr="00CE335D" w:rsidRDefault="00603113" w:rsidP="00603113">
            <w:pPr>
              <w:rPr>
                <w:rFonts w:ascii="Arial" w:hAnsi="Arial" w:cs="Arial"/>
                <w:color w:val="0070C0"/>
                <w:sz w:val="18"/>
                <w:szCs w:val="18"/>
              </w:rPr>
            </w:pPr>
            <w:r w:rsidRPr="00CE335D">
              <w:rPr>
                <w:rFonts w:ascii="Arial" w:hAnsi="Arial" w:cs="Arial"/>
                <w:color w:val="0070C0"/>
                <w:sz w:val="18"/>
                <w:szCs w:val="18"/>
              </w:rPr>
              <w:t>Training is overseen by the literacy Coordinator and HoCA English.  This forms part of the whole school curriculum delivery and therefore is monitored also by the DH (T&amp;L).</w:t>
            </w:r>
          </w:p>
        </w:tc>
        <w:tc>
          <w:tcPr>
            <w:tcW w:w="0" w:type="auto"/>
            <w:shd w:val="clear" w:color="auto" w:fill="auto"/>
          </w:tcPr>
          <w:p w:rsidR="00603113" w:rsidRPr="00CE335D" w:rsidRDefault="00603113" w:rsidP="00603113">
            <w:pPr>
              <w:rPr>
                <w:rFonts w:ascii="Arial" w:hAnsi="Arial" w:cs="Arial"/>
                <w:color w:val="0070C0"/>
                <w:sz w:val="18"/>
                <w:szCs w:val="18"/>
              </w:rPr>
            </w:pPr>
            <w:r w:rsidRPr="00CE335D">
              <w:rPr>
                <w:rFonts w:ascii="Arial" w:hAnsi="Arial" w:cs="Arial"/>
                <w:color w:val="0070C0"/>
                <w:sz w:val="18"/>
                <w:szCs w:val="18"/>
              </w:rPr>
              <w:t>Literacy Coordinator</w:t>
            </w:r>
          </w:p>
          <w:p w:rsidR="00603113" w:rsidRPr="00CE335D" w:rsidRDefault="00603113" w:rsidP="00603113">
            <w:pPr>
              <w:rPr>
                <w:rFonts w:ascii="Arial" w:hAnsi="Arial" w:cs="Arial"/>
                <w:color w:val="0070C0"/>
                <w:sz w:val="18"/>
                <w:szCs w:val="18"/>
              </w:rPr>
            </w:pPr>
            <w:r w:rsidRPr="00CE335D">
              <w:rPr>
                <w:rFonts w:ascii="Arial" w:hAnsi="Arial" w:cs="Arial"/>
                <w:color w:val="0070C0"/>
                <w:sz w:val="18"/>
                <w:szCs w:val="18"/>
              </w:rPr>
              <w:t>HoCA English</w:t>
            </w:r>
          </w:p>
          <w:p w:rsidR="00603113" w:rsidRPr="00CE335D" w:rsidRDefault="00603113" w:rsidP="00603113">
            <w:pPr>
              <w:rPr>
                <w:rFonts w:ascii="Arial" w:hAnsi="Arial" w:cs="Arial"/>
                <w:color w:val="0070C0"/>
                <w:sz w:val="18"/>
                <w:szCs w:val="18"/>
              </w:rPr>
            </w:pPr>
            <w:r w:rsidRPr="00CE335D">
              <w:rPr>
                <w:rFonts w:ascii="Arial" w:hAnsi="Arial" w:cs="Arial"/>
                <w:color w:val="0070C0"/>
                <w:sz w:val="18"/>
                <w:szCs w:val="18"/>
              </w:rPr>
              <w:t>DH (T&amp;L)</w:t>
            </w:r>
          </w:p>
        </w:tc>
        <w:tc>
          <w:tcPr>
            <w:tcW w:w="0" w:type="auto"/>
          </w:tcPr>
          <w:p w:rsidR="00603113" w:rsidRPr="00CE335D" w:rsidRDefault="00603113" w:rsidP="00603113">
            <w:pPr>
              <w:rPr>
                <w:rFonts w:ascii="Arial" w:hAnsi="Arial" w:cs="Arial"/>
                <w:color w:val="0070C0"/>
                <w:sz w:val="18"/>
                <w:szCs w:val="18"/>
              </w:rPr>
            </w:pPr>
            <w:r w:rsidRPr="00CE335D">
              <w:rPr>
                <w:rFonts w:ascii="Arial" w:hAnsi="Arial" w:cs="Arial"/>
                <w:color w:val="0070C0"/>
                <w:sz w:val="18"/>
                <w:szCs w:val="18"/>
              </w:rPr>
              <w:t>Training delivered annually and additionally as required</w:t>
            </w:r>
          </w:p>
        </w:tc>
      </w:tr>
      <w:tr w:rsidR="00603113" w:rsidRPr="00E601AC">
        <w:trPr>
          <w:trHeight w:hRule="exact" w:val="458"/>
        </w:trPr>
        <w:tc>
          <w:tcPr>
            <w:tcW w:w="0" w:type="auto"/>
            <w:gridSpan w:val="6"/>
            <w:tcMar>
              <w:top w:w="57" w:type="dxa"/>
              <w:bottom w:w="57" w:type="dxa"/>
            </w:tcMar>
          </w:tcPr>
          <w:p w:rsidR="00603113" w:rsidRPr="00391E9A" w:rsidRDefault="00603113" w:rsidP="00603113">
            <w:pPr>
              <w:tabs>
                <w:tab w:val="left" w:pos="555"/>
              </w:tabs>
              <w:rPr>
                <w:rFonts w:ascii="Arial" w:hAnsi="Arial" w:cs="Arial"/>
                <w:b/>
              </w:rPr>
            </w:pPr>
            <w:r w:rsidRPr="00391E9A">
              <w:rPr>
                <w:rFonts w:ascii="Arial" w:hAnsi="Arial" w:cs="Arial"/>
                <w:b/>
              </w:rPr>
              <w:t>TARGETED SUPPORT COSTS:</w:t>
            </w:r>
          </w:p>
        </w:tc>
        <w:tc>
          <w:tcPr>
            <w:tcW w:w="0" w:type="auto"/>
          </w:tcPr>
          <w:p w:rsidR="00603113" w:rsidRPr="00FD1C1F" w:rsidRDefault="00603113" w:rsidP="00603113">
            <w:pPr>
              <w:rPr>
                <w:rFonts w:ascii="Arial" w:hAnsi="Arial" w:cs="Arial"/>
                <w:sz w:val="18"/>
                <w:szCs w:val="18"/>
              </w:rPr>
            </w:pPr>
            <w:r>
              <w:rPr>
                <w:rFonts w:ascii="Arial" w:hAnsi="Arial" w:cs="Arial"/>
                <w:sz w:val="18"/>
                <w:szCs w:val="18"/>
              </w:rPr>
              <w:t>£83,862</w:t>
            </w:r>
          </w:p>
        </w:tc>
      </w:tr>
      <w:tr w:rsidR="00603113" w:rsidRPr="00E601AC">
        <w:trPr>
          <w:trHeight w:hRule="exact" w:val="312"/>
        </w:trPr>
        <w:tc>
          <w:tcPr>
            <w:tcW w:w="0" w:type="auto"/>
            <w:gridSpan w:val="7"/>
            <w:tcMar>
              <w:top w:w="57" w:type="dxa"/>
              <w:bottom w:w="57" w:type="dxa"/>
            </w:tcMar>
          </w:tcPr>
          <w:p w:rsidR="00603113" w:rsidRPr="000440EA" w:rsidRDefault="00603113" w:rsidP="00603113">
            <w:pPr>
              <w:pStyle w:val="ListParagraph"/>
              <w:numPr>
                <w:ilvl w:val="0"/>
                <w:numId w:val="14"/>
              </w:numPr>
              <w:ind w:left="426" w:hanging="142"/>
              <w:rPr>
                <w:rFonts w:ascii="Arial" w:hAnsi="Arial" w:cs="Arial"/>
                <w:b/>
              </w:rPr>
            </w:pPr>
            <w:r>
              <w:rPr>
                <w:rFonts w:ascii="Arial" w:hAnsi="Arial" w:cs="Arial"/>
                <w:b/>
              </w:rPr>
              <w:t>Wider strategies</w:t>
            </w:r>
          </w:p>
        </w:tc>
      </w:tr>
      <w:tr w:rsidR="00603113" w:rsidRPr="00E601AC">
        <w:tc>
          <w:tcPr>
            <w:tcW w:w="0" w:type="auto"/>
            <w:tcMar>
              <w:top w:w="57" w:type="dxa"/>
              <w:bottom w:w="57" w:type="dxa"/>
            </w:tcMar>
          </w:tcPr>
          <w:p w:rsidR="00603113" w:rsidRPr="00E601AC" w:rsidRDefault="00603113" w:rsidP="00603113">
            <w:pPr>
              <w:rPr>
                <w:rFonts w:ascii="Arial" w:hAnsi="Arial" w:cs="Arial"/>
                <w:b/>
                <w:color w:val="FF0000"/>
              </w:rPr>
            </w:pPr>
            <w:r w:rsidRPr="000440EA">
              <w:rPr>
                <w:rFonts w:ascii="Arial" w:hAnsi="Arial" w:cs="Arial"/>
                <w:b/>
              </w:rPr>
              <w:t>Desired outcome</w:t>
            </w:r>
          </w:p>
        </w:tc>
        <w:tc>
          <w:tcPr>
            <w:tcW w:w="0" w:type="auto"/>
            <w:gridSpan w:val="2"/>
            <w:tcMar>
              <w:top w:w="57" w:type="dxa"/>
              <w:bottom w:w="57" w:type="dxa"/>
            </w:tcMar>
          </w:tcPr>
          <w:p w:rsidR="00603113" w:rsidRPr="000440EA" w:rsidRDefault="00603113" w:rsidP="00603113">
            <w:pPr>
              <w:rPr>
                <w:rFonts w:ascii="Arial" w:hAnsi="Arial" w:cs="Arial"/>
                <w:b/>
              </w:rPr>
            </w:pPr>
            <w:r w:rsidRPr="000440EA">
              <w:rPr>
                <w:rFonts w:ascii="Arial" w:hAnsi="Arial" w:cs="Arial"/>
                <w:b/>
              </w:rPr>
              <w:t>Chosen action / approach</w:t>
            </w:r>
          </w:p>
        </w:tc>
        <w:tc>
          <w:tcPr>
            <w:tcW w:w="0" w:type="auto"/>
            <w:tcMar>
              <w:top w:w="57" w:type="dxa"/>
              <w:bottom w:w="57" w:type="dxa"/>
            </w:tcMar>
          </w:tcPr>
          <w:p w:rsidR="00603113" w:rsidRPr="000440EA" w:rsidRDefault="00603113" w:rsidP="00603113">
            <w:pPr>
              <w:rPr>
                <w:rFonts w:ascii="Arial" w:hAnsi="Arial" w:cs="Arial"/>
                <w:b/>
              </w:rPr>
            </w:pPr>
            <w:r w:rsidRPr="000440EA">
              <w:rPr>
                <w:rFonts w:ascii="Arial" w:hAnsi="Arial" w:cs="Arial"/>
                <w:b/>
              </w:rPr>
              <w:t>What is the evidence and rationale for this choice?</w:t>
            </w:r>
          </w:p>
        </w:tc>
        <w:tc>
          <w:tcPr>
            <w:tcW w:w="0" w:type="auto"/>
            <w:tcMar>
              <w:top w:w="57" w:type="dxa"/>
              <w:bottom w:w="57" w:type="dxa"/>
            </w:tcMar>
          </w:tcPr>
          <w:p w:rsidR="00603113" w:rsidRPr="000440EA" w:rsidRDefault="00603113" w:rsidP="00603113">
            <w:pPr>
              <w:rPr>
                <w:rFonts w:ascii="Arial" w:hAnsi="Arial" w:cs="Arial"/>
                <w:b/>
              </w:rPr>
            </w:pPr>
            <w:r w:rsidRPr="000440EA">
              <w:rPr>
                <w:rFonts w:ascii="Arial" w:hAnsi="Arial" w:cs="Arial"/>
                <w:b/>
              </w:rPr>
              <w:t>How will you ensure it is implemented well?</w:t>
            </w:r>
          </w:p>
        </w:tc>
        <w:tc>
          <w:tcPr>
            <w:tcW w:w="0" w:type="auto"/>
          </w:tcPr>
          <w:p w:rsidR="00603113" w:rsidRPr="000440EA" w:rsidRDefault="00603113" w:rsidP="00603113">
            <w:pPr>
              <w:rPr>
                <w:rFonts w:ascii="Arial" w:hAnsi="Arial" w:cs="Arial"/>
                <w:b/>
              </w:rPr>
            </w:pPr>
            <w:r w:rsidRPr="000440EA">
              <w:rPr>
                <w:rFonts w:ascii="Arial" w:hAnsi="Arial" w:cs="Arial"/>
                <w:b/>
              </w:rPr>
              <w:t>Staff lead</w:t>
            </w:r>
          </w:p>
        </w:tc>
        <w:tc>
          <w:tcPr>
            <w:tcW w:w="0" w:type="auto"/>
          </w:tcPr>
          <w:p w:rsidR="00603113" w:rsidRPr="000440EA" w:rsidRDefault="00603113" w:rsidP="00603113">
            <w:pPr>
              <w:rPr>
                <w:rFonts w:ascii="Arial" w:hAnsi="Arial" w:cs="Arial"/>
                <w:b/>
              </w:rPr>
            </w:pPr>
            <w:r w:rsidRPr="000440EA">
              <w:rPr>
                <w:rFonts w:ascii="Arial" w:hAnsi="Arial" w:cs="Arial"/>
                <w:b/>
              </w:rPr>
              <w:t>When will you review implementation?</w:t>
            </w:r>
          </w:p>
        </w:tc>
      </w:tr>
      <w:tr w:rsidR="00603113" w:rsidRPr="00E601AC">
        <w:trPr>
          <w:trHeight w:val="680"/>
        </w:trPr>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 xml:space="preserve">C.  Absence rates for PP students will decrease and attendance will meet or better national expectations.  </w:t>
            </w:r>
          </w:p>
        </w:tc>
        <w:tc>
          <w:tcPr>
            <w:tcW w:w="0" w:type="auto"/>
            <w:gridSpan w:val="2"/>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 xml:space="preserve">Student attendance will continue to be monitored and reviewed by Achievement Leader Support Assistants (ALSAs), Achievement Leaders (ALs) and overseen by AHT.  </w:t>
            </w:r>
          </w:p>
        </w:tc>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 xml:space="preserve">Historically, absence with PP students has been higher than non PP students.  In addition, FSM students have attended less well.  Work has seen a considerable narrowing of the gap but this needs to be maintained and built upon. Absence rates for PP students have been above national expectations. </w:t>
            </w:r>
          </w:p>
        </w:tc>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Student attendance is recorded through SIMS and information is widely available.  ALSAs are line managed by Achievement Leaders  Weekly reports on student absence are compiled by AHT and reviewed by LG.</w:t>
            </w:r>
          </w:p>
        </w:tc>
        <w:tc>
          <w:tcPr>
            <w:tcW w:w="0" w:type="auto"/>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AL</w:t>
            </w:r>
          </w:p>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ALSA</w:t>
            </w:r>
          </w:p>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AHT</w:t>
            </w:r>
          </w:p>
        </w:tc>
        <w:tc>
          <w:tcPr>
            <w:tcW w:w="0" w:type="auto"/>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Year attendance is reviewed daily by PAs and ALs and weekly by AHT/ LG.</w:t>
            </w:r>
          </w:p>
        </w:tc>
      </w:tr>
      <w:tr w:rsidR="00603113" w:rsidRPr="00E601AC">
        <w:trPr>
          <w:trHeight w:val="680"/>
        </w:trPr>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 xml:space="preserve">C.  Absence rates for PP students will decrease and attendance will meet or better national expectations.  </w:t>
            </w:r>
          </w:p>
        </w:tc>
        <w:tc>
          <w:tcPr>
            <w:tcW w:w="0" w:type="auto"/>
            <w:gridSpan w:val="2"/>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ALSAs will undertake first day home visit for all absent PP students and will continue to work alongside families and carers to ensure regular attendance with particular consideration given to FSM students.</w:t>
            </w:r>
          </w:p>
        </w:tc>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Historically, absence with PP students has been higher than non PP students.  In addition, FSM students have attended less well.  Work has seen a considerable narrowing of the gap but this needs to be maintained and built upon. Absence rates for PP students have been above national expectations.</w:t>
            </w:r>
          </w:p>
        </w:tc>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Student attendance is recorded through SIMS and information is widely available.  ALSAs are line managed by Achievement Leaders  Weekly reports on student absence are compiled by AHT and reviewed by LG.</w:t>
            </w:r>
          </w:p>
        </w:tc>
        <w:tc>
          <w:tcPr>
            <w:tcW w:w="0" w:type="auto"/>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AL</w:t>
            </w:r>
          </w:p>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ALSA</w:t>
            </w:r>
          </w:p>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AHT</w:t>
            </w:r>
          </w:p>
        </w:tc>
        <w:tc>
          <w:tcPr>
            <w:tcW w:w="0" w:type="auto"/>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Year attendance is reviewed daily by PAs and ALs and weekly by AHT/ LG.</w:t>
            </w:r>
          </w:p>
        </w:tc>
      </w:tr>
      <w:tr w:rsidR="00603113" w:rsidRPr="00E601AC">
        <w:trPr>
          <w:trHeight w:val="680"/>
        </w:trPr>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 xml:space="preserve">C.  Absence rates for PP students will decrease and attendance will meet or better national expectations.  </w:t>
            </w:r>
          </w:p>
        </w:tc>
        <w:tc>
          <w:tcPr>
            <w:tcW w:w="0" w:type="auto"/>
            <w:gridSpan w:val="2"/>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All barriers to attendance will be addressed through additional funding where necessary.  For example the school will purchase spare uniform and address the costs of travel where appropriate</w:t>
            </w:r>
          </w:p>
        </w:tc>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 xml:space="preserve">Historically, absence with PP students has been higher than non PP students.  In addition, FSM students have attended less well.  Work has seen a considerable narrowing of the gap but this needs to be maintained and built upon. Absence rates </w:t>
            </w:r>
            <w:r w:rsidRPr="00603113">
              <w:rPr>
                <w:rFonts w:ascii="Arial" w:hAnsi="Arial" w:cs="Arial"/>
                <w:color w:val="0070C0"/>
                <w:sz w:val="18"/>
                <w:szCs w:val="18"/>
              </w:rPr>
              <w:lastRenderedPageBreak/>
              <w:t>for PP students have been above national expectations.</w:t>
            </w:r>
          </w:p>
        </w:tc>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lastRenderedPageBreak/>
              <w:t>Student attendance is recorded through SIMS and information is widely available.  ALSAs are line managed by Achievement Leaders  Weekly reports on student absence are compiled by AHT and reviewed by LG.</w:t>
            </w:r>
          </w:p>
        </w:tc>
        <w:tc>
          <w:tcPr>
            <w:tcW w:w="0" w:type="auto"/>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AL</w:t>
            </w:r>
          </w:p>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ALSA</w:t>
            </w:r>
          </w:p>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AHT</w:t>
            </w:r>
          </w:p>
        </w:tc>
        <w:tc>
          <w:tcPr>
            <w:tcW w:w="0" w:type="auto"/>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Year attendance is reviewed daily by PAs and ALs and weekly by AHT/ LG.</w:t>
            </w:r>
          </w:p>
        </w:tc>
      </w:tr>
      <w:tr w:rsidR="00603113" w:rsidRPr="00E601AC">
        <w:trPr>
          <w:trHeight w:val="680"/>
        </w:trPr>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lastRenderedPageBreak/>
              <w:t xml:space="preserve">C.  Absence rates for PP students will decrease and attendance will meet or better national expectations.  </w:t>
            </w:r>
          </w:p>
        </w:tc>
        <w:tc>
          <w:tcPr>
            <w:tcW w:w="0" w:type="auto"/>
            <w:gridSpan w:val="2"/>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There will be regular parent/carer meetings where there is an attendance issue and the meetings will take place at most appropriate times for parents or in the family home if required.  ALSAs have the flexibility to meet as required.</w:t>
            </w:r>
          </w:p>
        </w:tc>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Historically, absence with PP students has been higher than non PP students.  In addition, FSM students have attended less well.  Work has seen a considerable narrowing of the gap but this needs to be maintained and built upon. Absence rates for PP students have been above national expectations.</w:t>
            </w:r>
          </w:p>
        </w:tc>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Student attendance is recorded through SIMS and information is widely available.  ALSAs are line managed by Achievement Leaders  Weekly reports on student absence are compiled by AHT and reviewed by LG.</w:t>
            </w:r>
          </w:p>
        </w:tc>
        <w:tc>
          <w:tcPr>
            <w:tcW w:w="0" w:type="auto"/>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AL</w:t>
            </w:r>
          </w:p>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ALSA</w:t>
            </w:r>
          </w:p>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AHT</w:t>
            </w:r>
          </w:p>
        </w:tc>
        <w:tc>
          <w:tcPr>
            <w:tcW w:w="0" w:type="auto"/>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Year attendance is reviewed daily by PAs and ALs and weekly by AHT/ LG.</w:t>
            </w:r>
          </w:p>
        </w:tc>
      </w:tr>
      <w:tr w:rsidR="00603113" w:rsidRPr="00E601AC">
        <w:trPr>
          <w:trHeight w:val="680"/>
        </w:trPr>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 xml:space="preserve">B.  Gaps between performance of PP students and others will diminish to meet at least national expectations.  </w:t>
            </w:r>
          </w:p>
        </w:tc>
        <w:tc>
          <w:tcPr>
            <w:tcW w:w="0" w:type="auto"/>
            <w:gridSpan w:val="2"/>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RADY interventions for Year 7 cohort.  This will include ‘uplift’ of all PP students’ targets to address the gaps at KS2, increased number of students accessing the higher band curriculum and increased school awareness of national and local strategies through attendance working with RADY organisation.</w:t>
            </w:r>
          </w:p>
          <w:p w:rsidR="00603113" w:rsidRPr="00603113" w:rsidRDefault="00603113" w:rsidP="00603113">
            <w:pPr>
              <w:rPr>
                <w:rFonts w:ascii="Arial" w:hAnsi="Arial" w:cs="Arial"/>
                <w:color w:val="0070C0"/>
                <w:sz w:val="18"/>
                <w:szCs w:val="18"/>
              </w:rPr>
            </w:pPr>
          </w:p>
          <w:p w:rsidR="00603113" w:rsidRPr="00603113" w:rsidRDefault="00603113" w:rsidP="00603113">
            <w:pPr>
              <w:rPr>
                <w:rFonts w:ascii="Arial" w:hAnsi="Arial" w:cs="Arial"/>
                <w:color w:val="0070C0"/>
                <w:sz w:val="18"/>
                <w:szCs w:val="18"/>
              </w:rPr>
            </w:pPr>
          </w:p>
        </w:tc>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RADY scheme has proven results in improving outcomes and aspirations for students in a variety of school across the country.  Through participation, RADY will enable the school to network with other colleagues to ensure that best practice is considered and implemented where appropriate.</w:t>
            </w:r>
          </w:p>
        </w:tc>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DHT Teaching and Learning has included RADY modules in CPD.</w:t>
            </w:r>
          </w:p>
        </w:tc>
        <w:tc>
          <w:tcPr>
            <w:tcW w:w="0" w:type="auto"/>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HT</w:t>
            </w:r>
          </w:p>
          <w:p w:rsidR="00603113" w:rsidRPr="00603113" w:rsidRDefault="00603113" w:rsidP="00603113">
            <w:pPr>
              <w:rPr>
                <w:rFonts w:ascii="Arial" w:hAnsi="Arial" w:cs="Arial"/>
                <w:color w:val="0070C0"/>
                <w:sz w:val="18"/>
                <w:szCs w:val="18"/>
              </w:rPr>
            </w:pPr>
          </w:p>
        </w:tc>
        <w:tc>
          <w:tcPr>
            <w:tcW w:w="0" w:type="auto"/>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 xml:space="preserve">Year 7 data captures during each term will show progress.  In addition, further testing of reading ages will give additional information. </w:t>
            </w:r>
          </w:p>
        </w:tc>
      </w:tr>
      <w:tr w:rsidR="00603113" w:rsidRPr="00E601AC">
        <w:trPr>
          <w:trHeight w:val="680"/>
        </w:trPr>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D.  Improvement in social and emotional competencies of disadvantaged students.</w:t>
            </w:r>
          </w:p>
        </w:tc>
        <w:tc>
          <w:tcPr>
            <w:tcW w:w="0" w:type="auto"/>
            <w:gridSpan w:val="2"/>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School will continue to provide supervised breakfast club before school where identified students can be directed to.</w:t>
            </w:r>
          </w:p>
          <w:p w:rsidR="00603113" w:rsidRPr="00603113" w:rsidRDefault="00603113" w:rsidP="00603113">
            <w:pPr>
              <w:rPr>
                <w:rFonts w:ascii="Arial" w:hAnsi="Arial" w:cs="Arial"/>
                <w:color w:val="0070C0"/>
                <w:sz w:val="18"/>
                <w:szCs w:val="18"/>
              </w:rPr>
            </w:pPr>
          </w:p>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TO RETURN ONCE CO-VID SITUATION ENDS.</w:t>
            </w:r>
          </w:p>
          <w:p w:rsidR="00603113" w:rsidRPr="00603113" w:rsidRDefault="00603113" w:rsidP="00603113">
            <w:pPr>
              <w:rPr>
                <w:rFonts w:ascii="Arial" w:hAnsi="Arial" w:cs="Arial"/>
                <w:color w:val="0070C0"/>
                <w:sz w:val="18"/>
                <w:szCs w:val="18"/>
              </w:rPr>
            </w:pPr>
          </w:p>
          <w:p w:rsidR="00603113" w:rsidRPr="00603113" w:rsidRDefault="00603113" w:rsidP="00603113">
            <w:pPr>
              <w:rPr>
                <w:rFonts w:ascii="Arial" w:hAnsi="Arial" w:cs="Arial"/>
                <w:color w:val="0070C0"/>
                <w:sz w:val="18"/>
                <w:szCs w:val="18"/>
              </w:rPr>
            </w:pPr>
          </w:p>
        </w:tc>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Clear link between nourishment and student performance.  Disadvantaged students can then be supported through this to ensure that they are sufficiently fed and that attendance at school is not impaired through lack of food or nourishment.</w:t>
            </w:r>
          </w:p>
        </w:tc>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ALSA support and run the breakfast club and work with Achievement Leaders to meet the pastoral needs of each year group.  They will have up to date information on student situations to ensure that this is effective in its provision.</w:t>
            </w:r>
          </w:p>
        </w:tc>
        <w:tc>
          <w:tcPr>
            <w:tcW w:w="0" w:type="auto"/>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ALSAs</w:t>
            </w:r>
          </w:p>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ALs</w:t>
            </w:r>
          </w:p>
        </w:tc>
        <w:tc>
          <w:tcPr>
            <w:tcW w:w="0" w:type="auto"/>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Daily/ weekly reviews by pastoral teams.</w:t>
            </w:r>
          </w:p>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Termly review of provision.</w:t>
            </w:r>
          </w:p>
        </w:tc>
      </w:tr>
      <w:tr w:rsidR="00603113" w:rsidRPr="00E601AC">
        <w:trPr>
          <w:trHeight w:val="680"/>
        </w:trPr>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D.  Improvement in social and emotional competencies of disadvantaged students.</w:t>
            </w:r>
          </w:p>
        </w:tc>
        <w:tc>
          <w:tcPr>
            <w:tcW w:w="0" w:type="auto"/>
            <w:gridSpan w:val="2"/>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In house awards schemes (platinum tickets, golden tickets, mega draw and A points vouchers) to be funded to support student achievement and good attendance.</w:t>
            </w:r>
          </w:p>
        </w:tc>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Rewarding students has a positive impact on their aspirations to succeed and supports families as well.  Disadvantaged students can then access the same range of rewards as non-disadvantaged students.</w:t>
            </w:r>
          </w:p>
        </w:tc>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Rewards scheme is monitored by the AHT.  Awards for student performance are distributed by all staff.  Progress of disadvantaged students is a school priority and staff are aware of the importance of using rewards to bring about positive outcome.</w:t>
            </w:r>
          </w:p>
        </w:tc>
        <w:tc>
          <w:tcPr>
            <w:tcW w:w="0" w:type="auto"/>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All staff</w:t>
            </w:r>
          </w:p>
        </w:tc>
        <w:tc>
          <w:tcPr>
            <w:tcW w:w="0" w:type="auto"/>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Weekly reports</w:t>
            </w:r>
          </w:p>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Termly reports</w:t>
            </w:r>
          </w:p>
        </w:tc>
      </w:tr>
      <w:tr w:rsidR="00603113" w:rsidRPr="00E601AC">
        <w:trPr>
          <w:trHeight w:val="680"/>
        </w:trPr>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D.  Improvement in social and emotional competencies of disadvantaged students.</w:t>
            </w:r>
          </w:p>
        </w:tc>
        <w:tc>
          <w:tcPr>
            <w:tcW w:w="0" w:type="auto"/>
            <w:gridSpan w:val="2"/>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PP students in Years 10 and 8 will participate in sessions organised and run through Humanutopia to build inspiration, confidence and personal development.  Year 10 students will become ‘Humanutopia Heroes’ and work alongside the organisation to deliver to and support Year 8 through the sessions.</w:t>
            </w:r>
          </w:p>
          <w:p w:rsidR="00603113" w:rsidRPr="00603113" w:rsidRDefault="00603113" w:rsidP="00603113">
            <w:pPr>
              <w:rPr>
                <w:rFonts w:ascii="Arial" w:hAnsi="Arial" w:cs="Arial"/>
                <w:color w:val="0070C0"/>
                <w:sz w:val="18"/>
                <w:szCs w:val="18"/>
              </w:rPr>
            </w:pPr>
          </w:p>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TO RETURN ONCE CO-VID SITUATION ENDS.</w:t>
            </w:r>
          </w:p>
          <w:p w:rsidR="00603113" w:rsidRPr="00603113" w:rsidRDefault="00603113" w:rsidP="00603113">
            <w:pPr>
              <w:rPr>
                <w:rFonts w:ascii="Arial" w:hAnsi="Arial" w:cs="Arial"/>
                <w:color w:val="0070C0"/>
                <w:sz w:val="18"/>
                <w:szCs w:val="18"/>
              </w:rPr>
            </w:pPr>
          </w:p>
          <w:p w:rsidR="00603113" w:rsidRPr="00603113" w:rsidRDefault="00603113" w:rsidP="00603113">
            <w:pPr>
              <w:rPr>
                <w:rFonts w:ascii="Arial" w:hAnsi="Arial" w:cs="Arial"/>
                <w:color w:val="0070C0"/>
                <w:sz w:val="18"/>
                <w:szCs w:val="18"/>
              </w:rPr>
            </w:pPr>
          </w:p>
        </w:tc>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EEF suggests that improvements in social and emotional learning can have a positive impact on students’ performance.  Improvements in this area may lead to improved performance and progress.</w:t>
            </w:r>
          </w:p>
          <w:p w:rsidR="00603113" w:rsidRPr="00603113" w:rsidRDefault="00603113" w:rsidP="00603113">
            <w:pPr>
              <w:rPr>
                <w:rFonts w:ascii="Arial" w:hAnsi="Arial" w:cs="Arial"/>
                <w:color w:val="0070C0"/>
                <w:sz w:val="18"/>
                <w:szCs w:val="18"/>
              </w:rPr>
            </w:pPr>
          </w:p>
        </w:tc>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The programme will be overseen and reviewed by the school’s PSHE coordinator, using drop-down days, to ensure that programmes have the appropriate time and resources to be successful.</w:t>
            </w:r>
          </w:p>
        </w:tc>
        <w:tc>
          <w:tcPr>
            <w:tcW w:w="0" w:type="auto"/>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PSHE coordinator</w:t>
            </w:r>
          </w:p>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HT</w:t>
            </w:r>
          </w:p>
        </w:tc>
        <w:tc>
          <w:tcPr>
            <w:tcW w:w="0" w:type="auto"/>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Review of effectiveness of each of the five sessions after completion.  Student performance to be reviewed termly using behaviour, attendance, academic performance data.</w:t>
            </w:r>
          </w:p>
        </w:tc>
      </w:tr>
      <w:tr w:rsidR="00603113" w:rsidRPr="00E601AC">
        <w:trPr>
          <w:trHeight w:val="680"/>
        </w:trPr>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D.  Increased levels of participation in events by PP students and their families.</w:t>
            </w:r>
          </w:p>
        </w:tc>
        <w:tc>
          <w:tcPr>
            <w:tcW w:w="0" w:type="auto"/>
            <w:gridSpan w:val="2"/>
            <w:tcMar>
              <w:top w:w="57" w:type="dxa"/>
              <w:bottom w:w="57" w:type="dxa"/>
            </w:tcMar>
          </w:tcPr>
          <w:p w:rsidR="00603113" w:rsidRDefault="00603113" w:rsidP="00603113">
            <w:pPr>
              <w:rPr>
                <w:rFonts w:ascii="Arial" w:hAnsi="Arial" w:cs="Arial"/>
                <w:color w:val="0070C0"/>
                <w:sz w:val="18"/>
                <w:szCs w:val="18"/>
              </w:rPr>
            </w:pPr>
            <w:r w:rsidRPr="00603113">
              <w:rPr>
                <w:rFonts w:ascii="Arial" w:hAnsi="Arial" w:cs="Arial"/>
                <w:color w:val="0070C0"/>
                <w:sz w:val="18"/>
                <w:szCs w:val="18"/>
              </w:rPr>
              <w:t>All PP students will participate in additional activities.  Staff will use PP funding (to be accessed from a discreet PP bids fund monitored by SLT) to ensure there are no financial barriers to enrichment activities.  Students will be used in positions of responsibility to support their development.  All parents of PP students will be contacted in person ahead of the events.  Individual discussions with students will ensure direction towards. There will be PP champions to work as advocates for the involvement of PP pupils.</w:t>
            </w:r>
          </w:p>
          <w:p w:rsidR="00603113" w:rsidRPr="00603113" w:rsidRDefault="00603113" w:rsidP="00603113">
            <w:pPr>
              <w:rPr>
                <w:rFonts w:ascii="Arial" w:hAnsi="Arial" w:cs="Arial"/>
                <w:color w:val="0070C0"/>
                <w:sz w:val="18"/>
                <w:szCs w:val="18"/>
              </w:rPr>
            </w:pPr>
            <w:r>
              <w:rPr>
                <w:rFonts w:ascii="Arial" w:hAnsi="Arial" w:cs="Arial"/>
                <w:color w:val="0070C0"/>
                <w:sz w:val="18"/>
                <w:szCs w:val="18"/>
              </w:rPr>
              <w:t>DELIBERATELY REPEATED FROM TARGETED DUE TO TWIN ASPECTS OF THIS APPROACH.</w:t>
            </w:r>
          </w:p>
        </w:tc>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Participation in school events will contribute to building confidence and positive attitudes for disadvantaged students.  Ensuring all PP students have access to all enrichment experiences will mean that there are no barriers to their learning experiences.</w:t>
            </w:r>
          </w:p>
          <w:p w:rsidR="00603113" w:rsidRPr="00603113" w:rsidRDefault="00603113" w:rsidP="00603113">
            <w:pPr>
              <w:rPr>
                <w:rFonts w:ascii="Arial" w:hAnsi="Arial" w:cs="Arial"/>
                <w:color w:val="0070C0"/>
                <w:sz w:val="18"/>
                <w:szCs w:val="18"/>
              </w:rPr>
            </w:pPr>
          </w:p>
          <w:p w:rsidR="00603113" w:rsidRPr="00603113" w:rsidRDefault="00603113" w:rsidP="00603113">
            <w:pPr>
              <w:rPr>
                <w:rFonts w:ascii="Arial" w:hAnsi="Arial" w:cs="Arial"/>
                <w:color w:val="0070C0"/>
                <w:sz w:val="18"/>
                <w:szCs w:val="18"/>
              </w:rPr>
            </w:pPr>
          </w:p>
        </w:tc>
        <w:tc>
          <w:tcPr>
            <w:tcW w:w="0" w:type="auto"/>
            <w:tcMar>
              <w:top w:w="57" w:type="dxa"/>
              <w:bottom w:w="57" w:type="dxa"/>
            </w:tcMar>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All middle leaders overseeing enrichments activities are instructed to ensure that all PP students have access and parents and carers are made aware of this.  Registers of those attending will be checked to ensure that students are not missed. PP champions will have a monitoring role. This will be supported by the ‘Wider Curriculum Records’.</w:t>
            </w:r>
          </w:p>
        </w:tc>
        <w:tc>
          <w:tcPr>
            <w:tcW w:w="0" w:type="auto"/>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All staff</w:t>
            </w:r>
          </w:p>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PP champions</w:t>
            </w:r>
          </w:p>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Middle Leaders</w:t>
            </w:r>
          </w:p>
        </w:tc>
        <w:tc>
          <w:tcPr>
            <w:tcW w:w="0" w:type="auto"/>
          </w:tcPr>
          <w:p w:rsidR="00603113" w:rsidRPr="00603113" w:rsidRDefault="00603113" w:rsidP="00603113">
            <w:pPr>
              <w:rPr>
                <w:rFonts w:ascii="Arial" w:hAnsi="Arial" w:cs="Arial"/>
                <w:color w:val="0070C0"/>
                <w:sz w:val="18"/>
                <w:szCs w:val="18"/>
              </w:rPr>
            </w:pPr>
            <w:r w:rsidRPr="00603113">
              <w:rPr>
                <w:rFonts w:ascii="Arial" w:hAnsi="Arial" w:cs="Arial"/>
                <w:color w:val="0070C0"/>
                <w:sz w:val="18"/>
                <w:szCs w:val="18"/>
              </w:rPr>
              <w:t>Enrichment activity registers and lists will be checked as they are produced.  Termly checks on in-school sessions will be held to ensure PP participation.</w:t>
            </w:r>
          </w:p>
        </w:tc>
      </w:tr>
      <w:tr w:rsidR="00603113" w:rsidRPr="00E601AC">
        <w:tc>
          <w:tcPr>
            <w:tcW w:w="0" w:type="auto"/>
            <w:gridSpan w:val="6"/>
            <w:tcMar>
              <w:top w:w="57" w:type="dxa"/>
              <w:bottom w:w="57" w:type="dxa"/>
            </w:tcMar>
          </w:tcPr>
          <w:p w:rsidR="00603113" w:rsidRPr="000438A1" w:rsidRDefault="00603113" w:rsidP="00603113">
            <w:pPr>
              <w:rPr>
                <w:rFonts w:ascii="Arial" w:hAnsi="Arial" w:cs="Arial"/>
                <w:b/>
              </w:rPr>
            </w:pPr>
            <w:r>
              <w:rPr>
                <w:rFonts w:ascii="Arial" w:hAnsi="Arial" w:cs="Arial"/>
                <w:b/>
              </w:rPr>
              <w:t>WIDER STRATEGIES COSTS:</w:t>
            </w:r>
          </w:p>
        </w:tc>
        <w:tc>
          <w:tcPr>
            <w:tcW w:w="0" w:type="auto"/>
          </w:tcPr>
          <w:p w:rsidR="00603113" w:rsidRPr="000438A1" w:rsidRDefault="00603113" w:rsidP="00603113">
            <w:pPr>
              <w:rPr>
                <w:rFonts w:ascii="Arial" w:hAnsi="Arial" w:cs="Arial"/>
                <w:sz w:val="18"/>
                <w:szCs w:val="18"/>
              </w:rPr>
            </w:pPr>
            <w:r>
              <w:rPr>
                <w:rFonts w:ascii="Arial" w:hAnsi="Arial" w:cs="Arial"/>
                <w:sz w:val="18"/>
                <w:szCs w:val="18"/>
              </w:rPr>
              <w:t>£101,104</w:t>
            </w:r>
          </w:p>
        </w:tc>
      </w:tr>
    </w:tbl>
    <w:p w:rsidR="00E84BB0" w:rsidRDefault="00E84BB0">
      <w:pPr>
        <w:rPr>
          <w:rFonts w:ascii="Arial" w:hAnsi="Arial" w:cs="Arial"/>
          <w:color w:val="FF0000"/>
        </w:rPr>
      </w:pPr>
    </w:p>
    <w:p w:rsidR="00E63C39" w:rsidRPr="00E601AC" w:rsidRDefault="00E63C39">
      <w:pPr>
        <w:rPr>
          <w:rFonts w:ascii="Arial" w:hAnsi="Arial" w:cs="Arial"/>
          <w:color w:val="FF0000"/>
        </w:rPr>
      </w:pPr>
    </w:p>
    <w:tbl>
      <w:tblPr>
        <w:tblStyle w:val="TableGrid"/>
        <w:tblW w:w="0" w:type="auto"/>
        <w:tblLook w:val="04A0" w:firstRow="1" w:lastRow="0" w:firstColumn="1" w:lastColumn="0" w:noHBand="0" w:noVBand="1"/>
      </w:tblPr>
      <w:tblGrid>
        <w:gridCol w:w="5275"/>
        <w:gridCol w:w="1738"/>
        <w:gridCol w:w="1708"/>
        <w:gridCol w:w="3314"/>
        <w:gridCol w:w="3091"/>
      </w:tblGrid>
      <w:tr w:rsidR="00E63C39" w:rsidRPr="00E601AC">
        <w:trPr>
          <w:gridAfter w:val="3"/>
          <w:wAfter w:w="9247" w:type="dxa"/>
        </w:trPr>
        <w:tc>
          <w:tcPr>
            <w:tcW w:w="0" w:type="auto"/>
            <w:gridSpan w:val="2"/>
            <w:shd w:val="clear" w:color="auto" w:fill="auto"/>
            <w:tcMar>
              <w:top w:w="57" w:type="dxa"/>
              <w:bottom w:w="57" w:type="dxa"/>
            </w:tcMar>
          </w:tcPr>
          <w:p w:rsidR="00E63C39" w:rsidRPr="000438A1" w:rsidRDefault="00791866">
            <w:pPr>
              <w:rPr>
                <w:rFonts w:ascii="Arial" w:hAnsi="Arial" w:cs="Arial"/>
                <w:b/>
              </w:rPr>
            </w:pPr>
            <w:r>
              <w:rPr>
                <w:rFonts w:ascii="Arial" w:hAnsi="Arial" w:cs="Arial"/>
                <w:b/>
              </w:rPr>
              <w:t>Data Review</w:t>
            </w:r>
            <w:r w:rsidR="00220B69">
              <w:rPr>
                <w:rFonts w:ascii="Arial" w:hAnsi="Arial" w:cs="Arial"/>
                <w:b/>
              </w:rPr>
              <w:t>:  September 2020</w:t>
            </w:r>
          </w:p>
        </w:tc>
      </w:tr>
      <w:tr w:rsidR="00E63C39" w:rsidRPr="00E601AC" w:rsidTr="000438A1">
        <w:trPr>
          <w:trHeight w:val="57"/>
        </w:trPr>
        <w:tc>
          <w:tcPr>
            <w:tcW w:w="0" w:type="auto"/>
            <w:shd w:val="clear" w:color="auto" w:fill="auto"/>
            <w:tcMar>
              <w:top w:w="57" w:type="dxa"/>
              <w:bottom w:w="57" w:type="dxa"/>
            </w:tcMar>
          </w:tcPr>
          <w:p w:rsidR="00E63C39" w:rsidRPr="00AA080F" w:rsidRDefault="00C81FD3">
            <w:pPr>
              <w:rPr>
                <w:rFonts w:ascii="Arial" w:hAnsi="Arial" w:cs="Arial"/>
                <w:b/>
              </w:rPr>
            </w:pPr>
            <w:r>
              <w:rPr>
                <w:rFonts w:ascii="Arial" w:hAnsi="Arial" w:cs="Arial"/>
                <w:b/>
              </w:rPr>
              <w:t>Barrier</w:t>
            </w:r>
          </w:p>
        </w:tc>
        <w:tc>
          <w:tcPr>
            <w:tcW w:w="0" w:type="auto"/>
            <w:gridSpan w:val="2"/>
            <w:shd w:val="clear" w:color="auto" w:fill="auto"/>
            <w:tcMar>
              <w:top w:w="57" w:type="dxa"/>
              <w:bottom w:w="57" w:type="dxa"/>
            </w:tcMar>
          </w:tcPr>
          <w:p w:rsidR="00E63C39" w:rsidRPr="00AA080F" w:rsidRDefault="00791866">
            <w:pPr>
              <w:rPr>
                <w:rFonts w:ascii="Arial" w:hAnsi="Arial" w:cs="Arial"/>
                <w:b/>
              </w:rPr>
            </w:pPr>
            <w:r>
              <w:rPr>
                <w:rFonts w:ascii="Arial" w:hAnsi="Arial" w:cs="Arial"/>
                <w:b/>
              </w:rPr>
              <w:t>Success criteria</w:t>
            </w:r>
          </w:p>
        </w:tc>
        <w:tc>
          <w:tcPr>
            <w:tcW w:w="0" w:type="auto"/>
            <w:shd w:val="clear" w:color="auto" w:fill="auto"/>
            <w:tcMar>
              <w:top w:w="57" w:type="dxa"/>
              <w:bottom w:w="57" w:type="dxa"/>
            </w:tcMar>
          </w:tcPr>
          <w:p w:rsidR="00E63C39" w:rsidRPr="00791866" w:rsidRDefault="00791866">
            <w:pPr>
              <w:rPr>
                <w:rFonts w:ascii="Arial" w:hAnsi="Arial" w:cs="Arial"/>
                <w:b/>
              </w:rPr>
            </w:pPr>
            <w:r>
              <w:rPr>
                <w:rFonts w:ascii="Arial" w:hAnsi="Arial" w:cs="Arial"/>
                <w:b/>
              </w:rPr>
              <w:t>Data commentary</w:t>
            </w:r>
          </w:p>
        </w:tc>
        <w:tc>
          <w:tcPr>
            <w:tcW w:w="3091" w:type="dxa"/>
            <w:shd w:val="clear" w:color="auto" w:fill="auto"/>
            <w:tcMar>
              <w:top w:w="57" w:type="dxa"/>
              <w:bottom w:w="57" w:type="dxa"/>
            </w:tcMar>
          </w:tcPr>
          <w:p w:rsidR="00E63C39" w:rsidRPr="00AA080F" w:rsidRDefault="00E63C39">
            <w:pPr>
              <w:rPr>
                <w:rFonts w:ascii="Arial" w:hAnsi="Arial" w:cs="Arial"/>
                <w:b/>
              </w:rPr>
            </w:pPr>
            <w:r w:rsidRPr="00AA080F">
              <w:rPr>
                <w:rFonts w:ascii="Arial" w:hAnsi="Arial" w:cs="Arial"/>
                <w:b/>
              </w:rPr>
              <w:t xml:space="preserve">Lessons learned </w:t>
            </w:r>
          </w:p>
          <w:p w:rsidR="00E63C39" w:rsidRPr="00AA080F" w:rsidRDefault="00E63C39">
            <w:pPr>
              <w:rPr>
                <w:rFonts w:ascii="Arial" w:hAnsi="Arial" w:cs="Arial"/>
                <w:b/>
              </w:rPr>
            </w:pPr>
            <w:r w:rsidRPr="00AA080F">
              <w:rPr>
                <w:rFonts w:ascii="Arial" w:hAnsi="Arial" w:cs="Arial"/>
              </w:rPr>
              <w:t>(and whether you will continue with this approach)</w:t>
            </w:r>
          </w:p>
        </w:tc>
      </w:tr>
      <w:tr w:rsidR="00E63C39" w:rsidRPr="00E601AC" w:rsidTr="000438A1">
        <w:trPr>
          <w:trHeight w:hRule="exact" w:val="3588"/>
        </w:trPr>
        <w:tc>
          <w:tcPr>
            <w:tcW w:w="0" w:type="auto"/>
            <w:shd w:val="clear" w:color="auto" w:fill="auto"/>
            <w:tcMar>
              <w:top w:w="57" w:type="dxa"/>
              <w:bottom w:w="57" w:type="dxa"/>
            </w:tcMar>
          </w:tcPr>
          <w:p w:rsidR="00E63C39" w:rsidRPr="00C81FD3" w:rsidRDefault="00C81FD3" w:rsidP="00C81FD3">
            <w:pPr>
              <w:rPr>
                <w:rFonts w:ascii="Arial" w:hAnsi="Arial" w:cs="Arial"/>
                <w:color w:val="0070C0"/>
                <w:sz w:val="18"/>
                <w:szCs w:val="18"/>
              </w:rPr>
            </w:pPr>
            <w:r w:rsidRPr="00C81FD3">
              <w:rPr>
                <w:rFonts w:ascii="Arial" w:hAnsi="Arial" w:cs="Arial"/>
                <w:b/>
                <w:color w:val="0070C0"/>
                <w:sz w:val="18"/>
                <w:szCs w:val="18"/>
              </w:rPr>
              <w:t>A.</w:t>
            </w:r>
            <w:r w:rsidRPr="00C81FD3">
              <w:rPr>
                <w:rFonts w:ascii="Arial" w:hAnsi="Arial" w:cs="Arial"/>
                <w:color w:val="0070C0"/>
                <w:sz w:val="18"/>
                <w:szCs w:val="18"/>
              </w:rPr>
              <w:t xml:space="preserve"> Although varying each year, a substantial numbers of PP students enter Frederick Gent School with below average levels of functional literacy.  This results in a slower rate of improvement across all subjects in formative years at secondary school.</w:t>
            </w:r>
          </w:p>
        </w:tc>
        <w:tc>
          <w:tcPr>
            <w:tcW w:w="0" w:type="auto"/>
            <w:gridSpan w:val="2"/>
            <w:shd w:val="clear" w:color="auto" w:fill="auto"/>
            <w:tcMar>
              <w:top w:w="57" w:type="dxa"/>
              <w:bottom w:w="57" w:type="dxa"/>
            </w:tcMar>
          </w:tcPr>
          <w:p w:rsidR="00E63C39" w:rsidRPr="00C81FD3" w:rsidRDefault="00C81FD3">
            <w:pPr>
              <w:pStyle w:val="Default"/>
              <w:rPr>
                <w:color w:val="0070C0"/>
                <w:sz w:val="18"/>
                <w:szCs w:val="18"/>
              </w:rPr>
            </w:pPr>
            <w:r w:rsidRPr="00C81FD3">
              <w:rPr>
                <w:color w:val="0070C0"/>
                <w:sz w:val="18"/>
                <w:szCs w:val="18"/>
              </w:rPr>
              <w:t>Internal tracking will show an improvement in PP Reading Age data.</w:t>
            </w:r>
          </w:p>
          <w:p w:rsidR="00C81FD3" w:rsidRPr="00C81FD3" w:rsidRDefault="00C81FD3">
            <w:pPr>
              <w:pStyle w:val="Default"/>
              <w:rPr>
                <w:color w:val="0070C0"/>
                <w:sz w:val="18"/>
                <w:szCs w:val="18"/>
              </w:rPr>
            </w:pPr>
          </w:p>
          <w:p w:rsidR="00C81FD3" w:rsidRPr="00C81FD3" w:rsidRDefault="00C81FD3">
            <w:pPr>
              <w:pStyle w:val="Default"/>
              <w:rPr>
                <w:color w:val="0070C0"/>
                <w:sz w:val="18"/>
                <w:szCs w:val="18"/>
              </w:rPr>
            </w:pPr>
            <w:r w:rsidRPr="00C81FD3">
              <w:rPr>
                <w:color w:val="0070C0"/>
                <w:sz w:val="18"/>
                <w:szCs w:val="18"/>
              </w:rPr>
              <w:t>Progress by PP pupils will be more rapid than that made by Non-PP pupils with regard to RA data</w:t>
            </w:r>
          </w:p>
        </w:tc>
        <w:tc>
          <w:tcPr>
            <w:tcW w:w="0" w:type="auto"/>
            <w:shd w:val="clear" w:color="auto" w:fill="auto"/>
            <w:tcMar>
              <w:top w:w="57" w:type="dxa"/>
              <w:bottom w:w="57" w:type="dxa"/>
            </w:tcMar>
          </w:tcPr>
          <w:p w:rsidR="00E63C39" w:rsidRPr="00C81FD3" w:rsidRDefault="00C81FD3" w:rsidP="00C45280">
            <w:pPr>
              <w:pStyle w:val="Default"/>
              <w:rPr>
                <w:color w:val="0070C0"/>
                <w:sz w:val="18"/>
                <w:szCs w:val="18"/>
              </w:rPr>
            </w:pPr>
            <w:r w:rsidRPr="00C81FD3">
              <w:rPr>
                <w:color w:val="0070C0"/>
                <w:sz w:val="18"/>
                <w:szCs w:val="18"/>
              </w:rPr>
              <w:t>2020 – It is not possible to offer an accurate data assessment on the academic year 2019-2020 due to the co-vid pandemic.</w:t>
            </w:r>
          </w:p>
        </w:tc>
        <w:tc>
          <w:tcPr>
            <w:tcW w:w="3091" w:type="dxa"/>
            <w:shd w:val="clear" w:color="auto" w:fill="auto"/>
            <w:tcMar>
              <w:top w:w="57" w:type="dxa"/>
              <w:bottom w:w="57" w:type="dxa"/>
            </w:tcMar>
          </w:tcPr>
          <w:p w:rsidR="00E63C39" w:rsidRPr="00E601AC" w:rsidRDefault="00C81FD3">
            <w:pPr>
              <w:pStyle w:val="Default"/>
              <w:rPr>
                <w:color w:val="FF0000"/>
                <w:sz w:val="18"/>
                <w:szCs w:val="18"/>
              </w:rPr>
            </w:pPr>
            <w:r w:rsidRPr="00C81FD3">
              <w:rPr>
                <w:color w:val="0070C0"/>
                <w:sz w:val="18"/>
                <w:szCs w:val="18"/>
              </w:rPr>
              <w:t>Although reportable data is not available the movement from September to March was positive and therefore strategies will be continued</w:t>
            </w:r>
          </w:p>
        </w:tc>
      </w:tr>
      <w:tr w:rsidR="00E63C39" w:rsidRPr="005F353C" w:rsidTr="00C81FD3">
        <w:trPr>
          <w:trHeight w:hRule="exact" w:val="3470"/>
        </w:trPr>
        <w:tc>
          <w:tcPr>
            <w:tcW w:w="0" w:type="auto"/>
            <w:shd w:val="clear" w:color="auto" w:fill="auto"/>
            <w:tcMar>
              <w:top w:w="57" w:type="dxa"/>
              <w:bottom w:w="57" w:type="dxa"/>
            </w:tcMar>
          </w:tcPr>
          <w:p w:rsidR="00E63C39" w:rsidRPr="00C81FD3" w:rsidRDefault="00C81FD3" w:rsidP="00C81FD3">
            <w:pPr>
              <w:rPr>
                <w:rFonts w:ascii="Arial" w:hAnsi="Arial" w:cs="Arial"/>
                <w:b/>
                <w:color w:val="0070C0"/>
                <w:sz w:val="18"/>
                <w:szCs w:val="18"/>
              </w:rPr>
            </w:pPr>
            <w:r w:rsidRPr="00C81FD3">
              <w:rPr>
                <w:rFonts w:ascii="Arial" w:hAnsi="Arial" w:cs="Arial"/>
                <w:b/>
                <w:color w:val="0070C0"/>
                <w:sz w:val="18"/>
                <w:szCs w:val="18"/>
              </w:rPr>
              <w:t xml:space="preserve">B. </w:t>
            </w:r>
            <w:r w:rsidRPr="00C81FD3">
              <w:rPr>
                <w:rFonts w:ascii="Arial" w:hAnsi="Arial" w:cs="Arial"/>
                <w:color w:val="0070C0"/>
                <w:sz w:val="18"/>
                <w:szCs w:val="18"/>
              </w:rPr>
              <w:t>The attainment and progress of all PP students is below other students when compared to school and national figures.</w:t>
            </w:r>
          </w:p>
        </w:tc>
        <w:tc>
          <w:tcPr>
            <w:tcW w:w="0" w:type="auto"/>
            <w:gridSpan w:val="2"/>
            <w:shd w:val="clear" w:color="auto" w:fill="auto"/>
            <w:tcMar>
              <w:top w:w="57" w:type="dxa"/>
              <w:bottom w:w="57" w:type="dxa"/>
            </w:tcMar>
          </w:tcPr>
          <w:p w:rsidR="00C81FD3" w:rsidRPr="00C81FD3" w:rsidRDefault="00C81FD3">
            <w:pPr>
              <w:pStyle w:val="Default"/>
              <w:rPr>
                <w:color w:val="0070C0"/>
                <w:sz w:val="18"/>
                <w:szCs w:val="18"/>
              </w:rPr>
            </w:pPr>
            <w:r w:rsidRPr="00C81FD3">
              <w:rPr>
                <w:color w:val="0070C0"/>
                <w:sz w:val="18"/>
                <w:szCs w:val="18"/>
              </w:rPr>
              <w:t>There will be an improvement in PP P8 to bring them into line with Non-PP P8. This will diminish the difference.</w:t>
            </w:r>
          </w:p>
          <w:p w:rsidR="00C81FD3" w:rsidRPr="00C81FD3" w:rsidRDefault="00C81FD3">
            <w:pPr>
              <w:pStyle w:val="Default"/>
              <w:rPr>
                <w:color w:val="0070C0"/>
                <w:sz w:val="18"/>
                <w:szCs w:val="18"/>
              </w:rPr>
            </w:pPr>
          </w:p>
          <w:p w:rsidR="00E63C39" w:rsidRPr="00C81FD3" w:rsidRDefault="00C81FD3">
            <w:pPr>
              <w:pStyle w:val="Default"/>
              <w:rPr>
                <w:color w:val="0070C0"/>
                <w:sz w:val="18"/>
                <w:szCs w:val="18"/>
              </w:rPr>
            </w:pPr>
            <w:r w:rsidRPr="00C81FD3">
              <w:rPr>
                <w:color w:val="0070C0"/>
                <w:sz w:val="18"/>
                <w:szCs w:val="18"/>
              </w:rPr>
              <w:t>Ultimately there will be no gap between PP and Non-PP in relation to overall P8.</w:t>
            </w:r>
          </w:p>
          <w:p w:rsidR="00C81FD3" w:rsidRPr="00C81FD3" w:rsidRDefault="00C81FD3">
            <w:pPr>
              <w:pStyle w:val="Default"/>
              <w:rPr>
                <w:color w:val="0070C0"/>
                <w:sz w:val="18"/>
                <w:szCs w:val="18"/>
              </w:rPr>
            </w:pPr>
          </w:p>
          <w:p w:rsidR="00C81FD3" w:rsidRPr="00C81FD3" w:rsidRDefault="00C81FD3">
            <w:pPr>
              <w:pStyle w:val="Default"/>
              <w:rPr>
                <w:color w:val="0070C0"/>
                <w:sz w:val="18"/>
                <w:szCs w:val="18"/>
              </w:rPr>
            </w:pPr>
            <w:r w:rsidRPr="00C81FD3">
              <w:rPr>
                <w:color w:val="0070C0"/>
                <w:sz w:val="18"/>
                <w:szCs w:val="18"/>
              </w:rPr>
              <w:t>Performance against target across all subjects will also see PP and Non-PP come into line through an improvement in PP results against target.</w:t>
            </w:r>
          </w:p>
          <w:p w:rsidR="00C81FD3" w:rsidRPr="00C81FD3" w:rsidRDefault="00C81FD3">
            <w:pPr>
              <w:pStyle w:val="Default"/>
              <w:rPr>
                <w:color w:val="0070C0"/>
                <w:sz w:val="18"/>
                <w:szCs w:val="18"/>
              </w:rPr>
            </w:pPr>
          </w:p>
          <w:p w:rsidR="00C81FD3" w:rsidRPr="00C81FD3" w:rsidRDefault="00C81FD3" w:rsidP="00C81FD3">
            <w:pPr>
              <w:pStyle w:val="Default"/>
              <w:rPr>
                <w:color w:val="0070C0"/>
                <w:sz w:val="18"/>
                <w:szCs w:val="18"/>
              </w:rPr>
            </w:pPr>
            <w:r w:rsidRPr="00C81FD3">
              <w:rPr>
                <w:color w:val="0070C0"/>
                <w:sz w:val="18"/>
                <w:szCs w:val="18"/>
              </w:rPr>
              <w:t>There will be an improvement in PP progress across sub-groups, these being gender and ability.</w:t>
            </w:r>
          </w:p>
        </w:tc>
        <w:tc>
          <w:tcPr>
            <w:tcW w:w="0" w:type="auto"/>
            <w:shd w:val="clear" w:color="auto" w:fill="auto"/>
            <w:tcMar>
              <w:top w:w="57" w:type="dxa"/>
              <w:bottom w:w="57" w:type="dxa"/>
            </w:tcMar>
          </w:tcPr>
          <w:p w:rsidR="00E63C39" w:rsidRPr="00E601AC" w:rsidRDefault="00C81FD3" w:rsidP="00C45280">
            <w:pPr>
              <w:pStyle w:val="Default"/>
              <w:rPr>
                <w:color w:val="FF0000"/>
                <w:sz w:val="18"/>
                <w:szCs w:val="18"/>
              </w:rPr>
            </w:pPr>
            <w:r w:rsidRPr="00C81FD3">
              <w:rPr>
                <w:color w:val="0070C0"/>
                <w:sz w:val="18"/>
                <w:szCs w:val="18"/>
              </w:rPr>
              <w:t>2020 – It is not possible to offer an accurate data assessment on the academic year 2019-2020 due to the co-vid pandemic.</w:t>
            </w:r>
          </w:p>
        </w:tc>
        <w:tc>
          <w:tcPr>
            <w:tcW w:w="3091" w:type="dxa"/>
            <w:shd w:val="clear" w:color="auto" w:fill="auto"/>
            <w:tcMar>
              <w:top w:w="57" w:type="dxa"/>
              <w:bottom w:w="57" w:type="dxa"/>
            </w:tcMar>
          </w:tcPr>
          <w:p w:rsidR="00E63C39" w:rsidRPr="00E601AC" w:rsidRDefault="00C81FD3">
            <w:pPr>
              <w:pStyle w:val="Default"/>
              <w:rPr>
                <w:color w:val="FF0000"/>
                <w:sz w:val="18"/>
                <w:szCs w:val="18"/>
              </w:rPr>
            </w:pPr>
            <w:r w:rsidRPr="00C81FD3">
              <w:rPr>
                <w:color w:val="0070C0"/>
                <w:sz w:val="18"/>
                <w:szCs w:val="18"/>
              </w:rPr>
              <w:t>Although reportable data is not available the movement from September to March was positive and therefore strategies will be continued</w:t>
            </w:r>
          </w:p>
        </w:tc>
      </w:tr>
      <w:tr w:rsidR="00E63C39" w:rsidRPr="00E601AC" w:rsidTr="000438A1">
        <w:trPr>
          <w:trHeight w:hRule="exact" w:val="3470"/>
        </w:trPr>
        <w:tc>
          <w:tcPr>
            <w:tcW w:w="0" w:type="auto"/>
            <w:shd w:val="clear" w:color="auto" w:fill="auto"/>
            <w:tcMar>
              <w:top w:w="57" w:type="dxa"/>
              <w:bottom w:w="57" w:type="dxa"/>
            </w:tcMar>
          </w:tcPr>
          <w:p w:rsidR="00E63C39" w:rsidRPr="00C81FD3" w:rsidRDefault="00C81FD3" w:rsidP="00C81FD3">
            <w:pPr>
              <w:rPr>
                <w:rFonts w:ascii="Arial" w:hAnsi="Arial" w:cs="Arial"/>
                <w:b/>
                <w:color w:val="0070C0"/>
                <w:sz w:val="18"/>
                <w:szCs w:val="18"/>
              </w:rPr>
            </w:pPr>
            <w:r w:rsidRPr="00C81FD3">
              <w:rPr>
                <w:rFonts w:ascii="Arial" w:hAnsi="Arial" w:cs="Arial"/>
                <w:b/>
                <w:color w:val="0070C0"/>
                <w:sz w:val="18"/>
                <w:szCs w:val="18"/>
              </w:rPr>
              <w:t xml:space="preserve">C.  </w:t>
            </w:r>
            <w:r w:rsidRPr="00C81FD3">
              <w:rPr>
                <w:rFonts w:ascii="Arial" w:hAnsi="Arial" w:cs="Arial"/>
                <w:color w:val="0070C0"/>
                <w:sz w:val="18"/>
                <w:szCs w:val="18"/>
              </w:rPr>
              <w:t>Although improving attendance rates for pupils eligible for PP require additional focus to ensure they do not fall behind attendance of non-PP pupils.</w:t>
            </w:r>
          </w:p>
        </w:tc>
        <w:tc>
          <w:tcPr>
            <w:tcW w:w="0" w:type="auto"/>
            <w:gridSpan w:val="2"/>
            <w:shd w:val="clear" w:color="auto" w:fill="auto"/>
            <w:tcMar>
              <w:top w:w="57" w:type="dxa"/>
              <w:bottom w:w="57" w:type="dxa"/>
            </w:tcMar>
          </w:tcPr>
          <w:p w:rsidR="00E63C39" w:rsidRPr="00C81FD3" w:rsidRDefault="00C81FD3">
            <w:pPr>
              <w:rPr>
                <w:rFonts w:ascii="Arial" w:hAnsi="Arial" w:cs="Arial"/>
                <w:color w:val="0070C0"/>
                <w:sz w:val="18"/>
                <w:szCs w:val="18"/>
              </w:rPr>
            </w:pPr>
            <w:r w:rsidRPr="00C81FD3">
              <w:rPr>
                <w:rFonts w:ascii="Arial" w:hAnsi="Arial" w:cs="Arial"/>
                <w:color w:val="0070C0"/>
                <w:sz w:val="18"/>
                <w:szCs w:val="18"/>
              </w:rPr>
              <w:t>PP attendance rates will be improving to be in line or better than Non-PP attendance.</w:t>
            </w:r>
          </w:p>
          <w:p w:rsidR="00C81FD3" w:rsidRPr="00C81FD3" w:rsidRDefault="00C81FD3">
            <w:pPr>
              <w:rPr>
                <w:rFonts w:ascii="Arial" w:hAnsi="Arial" w:cs="Arial"/>
                <w:color w:val="0070C0"/>
                <w:sz w:val="18"/>
                <w:szCs w:val="18"/>
              </w:rPr>
            </w:pPr>
          </w:p>
          <w:p w:rsidR="00C81FD3" w:rsidRPr="00C81FD3" w:rsidRDefault="00C81FD3">
            <w:pPr>
              <w:rPr>
                <w:rFonts w:ascii="Arial" w:hAnsi="Arial" w:cs="Arial"/>
                <w:color w:val="0070C0"/>
                <w:sz w:val="18"/>
                <w:szCs w:val="18"/>
              </w:rPr>
            </w:pPr>
            <w:r w:rsidRPr="00C81FD3">
              <w:rPr>
                <w:rFonts w:ascii="Arial" w:hAnsi="Arial" w:cs="Arial"/>
                <w:color w:val="0070C0"/>
                <w:sz w:val="18"/>
                <w:szCs w:val="18"/>
              </w:rPr>
              <w:t>PP attendance will be at or above national attendance.</w:t>
            </w:r>
          </w:p>
          <w:p w:rsidR="00C81FD3" w:rsidRPr="00C81FD3" w:rsidRDefault="00C81FD3">
            <w:pPr>
              <w:rPr>
                <w:rFonts w:ascii="Arial" w:hAnsi="Arial" w:cs="Arial"/>
                <w:color w:val="0070C0"/>
                <w:sz w:val="18"/>
                <w:szCs w:val="18"/>
              </w:rPr>
            </w:pPr>
          </w:p>
          <w:p w:rsidR="00C81FD3" w:rsidRPr="00C81FD3" w:rsidRDefault="00C81FD3">
            <w:pPr>
              <w:rPr>
                <w:rFonts w:ascii="Arial" w:hAnsi="Arial" w:cs="Arial"/>
                <w:color w:val="0070C0"/>
                <w:sz w:val="18"/>
                <w:szCs w:val="18"/>
              </w:rPr>
            </w:pPr>
            <w:r w:rsidRPr="00C81FD3">
              <w:rPr>
                <w:rFonts w:ascii="Arial" w:hAnsi="Arial" w:cs="Arial"/>
                <w:color w:val="0070C0"/>
                <w:sz w:val="18"/>
                <w:szCs w:val="18"/>
              </w:rPr>
              <w:t>PP attendance will be improving and in line with Non-PP for both boys and girls and across all year groups.</w:t>
            </w:r>
          </w:p>
        </w:tc>
        <w:tc>
          <w:tcPr>
            <w:tcW w:w="0" w:type="auto"/>
            <w:shd w:val="clear" w:color="auto" w:fill="auto"/>
            <w:tcMar>
              <w:top w:w="57" w:type="dxa"/>
              <w:bottom w:w="57" w:type="dxa"/>
            </w:tcMar>
          </w:tcPr>
          <w:p w:rsidR="00E63C39" w:rsidRPr="00E601AC" w:rsidRDefault="00C81FD3" w:rsidP="004573F6">
            <w:pPr>
              <w:pStyle w:val="Default"/>
              <w:rPr>
                <w:iCs/>
                <w:color w:val="FF0000"/>
                <w:sz w:val="18"/>
                <w:szCs w:val="18"/>
              </w:rPr>
            </w:pPr>
            <w:r w:rsidRPr="00C81FD3">
              <w:rPr>
                <w:color w:val="0070C0"/>
                <w:sz w:val="18"/>
                <w:szCs w:val="18"/>
              </w:rPr>
              <w:t>2020 – It is not possible to offer an accurate data assessment on the academic year 2019-2020 due to the co-vid pandemic.</w:t>
            </w:r>
          </w:p>
        </w:tc>
        <w:tc>
          <w:tcPr>
            <w:tcW w:w="3091" w:type="dxa"/>
            <w:shd w:val="clear" w:color="auto" w:fill="auto"/>
            <w:tcMar>
              <w:top w:w="57" w:type="dxa"/>
              <w:bottom w:w="57" w:type="dxa"/>
            </w:tcMar>
          </w:tcPr>
          <w:p w:rsidR="00E63C39" w:rsidRPr="00E601AC" w:rsidRDefault="00C81FD3">
            <w:pPr>
              <w:rPr>
                <w:rFonts w:ascii="Arial" w:hAnsi="Arial" w:cs="Arial"/>
                <w:color w:val="FF0000"/>
                <w:sz w:val="18"/>
                <w:szCs w:val="18"/>
              </w:rPr>
            </w:pPr>
            <w:r w:rsidRPr="00C81FD3">
              <w:rPr>
                <w:color w:val="0070C0"/>
                <w:sz w:val="18"/>
                <w:szCs w:val="18"/>
              </w:rPr>
              <w:t>Although reportable data is not available the movement from September to March was positive and therefore strategies will be continued</w:t>
            </w:r>
          </w:p>
        </w:tc>
      </w:tr>
      <w:tr w:rsidR="00E63C39" w:rsidRPr="00E601AC" w:rsidTr="000438A1">
        <w:trPr>
          <w:trHeight w:hRule="exact" w:val="2230"/>
        </w:trPr>
        <w:tc>
          <w:tcPr>
            <w:tcW w:w="0" w:type="auto"/>
            <w:shd w:val="clear" w:color="auto" w:fill="auto"/>
            <w:tcMar>
              <w:top w:w="57" w:type="dxa"/>
              <w:bottom w:w="57" w:type="dxa"/>
            </w:tcMar>
          </w:tcPr>
          <w:p w:rsidR="00E63C39" w:rsidRPr="00277C96" w:rsidRDefault="00220B69">
            <w:pPr>
              <w:rPr>
                <w:rFonts w:ascii="Arial" w:hAnsi="Arial" w:cs="Arial"/>
                <w:sz w:val="18"/>
                <w:szCs w:val="18"/>
              </w:rPr>
            </w:pPr>
            <w:r w:rsidRPr="00F01718">
              <w:rPr>
                <w:rFonts w:ascii="Arial" w:hAnsi="Arial" w:cs="Arial"/>
                <w:color w:val="0070C0"/>
                <w:sz w:val="18"/>
                <w:szCs w:val="18"/>
              </w:rPr>
              <w:lastRenderedPageBreak/>
              <w:t>Significant numbers of PP students lack aspiration and lack social and emotional competencies resulting in lower outcomes and expectations compared to other students.</w:t>
            </w:r>
          </w:p>
        </w:tc>
        <w:tc>
          <w:tcPr>
            <w:tcW w:w="0" w:type="auto"/>
            <w:gridSpan w:val="2"/>
            <w:shd w:val="clear" w:color="auto" w:fill="auto"/>
            <w:tcMar>
              <w:top w:w="57" w:type="dxa"/>
              <w:bottom w:w="57" w:type="dxa"/>
            </w:tcMar>
          </w:tcPr>
          <w:p w:rsidR="00E63C39" w:rsidRPr="00220B69" w:rsidRDefault="00220B69">
            <w:pPr>
              <w:rPr>
                <w:rFonts w:ascii="Arial" w:hAnsi="Arial" w:cs="Arial"/>
                <w:color w:val="0070C0"/>
                <w:sz w:val="18"/>
                <w:szCs w:val="18"/>
              </w:rPr>
            </w:pPr>
            <w:r w:rsidRPr="00220B69">
              <w:rPr>
                <w:rFonts w:ascii="Arial" w:hAnsi="Arial" w:cs="Arial"/>
                <w:color w:val="0070C0"/>
                <w:sz w:val="18"/>
                <w:szCs w:val="18"/>
              </w:rPr>
              <w:t>PP attendance in extra-curricular activities will be at or above the proportion they represent within the group participating.</w:t>
            </w:r>
          </w:p>
          <w:p w:rsidR="00220B69" w:rsidRPr="00220B69" w:rsidRDefault="00220B69">
            <w:pPr>
              <w:rPr>
                <w:rFonts w:ascii="Arial" w:hAnsi="Arial" w:cs="Arial"/>
                <w:color w:val="0070C0"/>
                <w:sz w:val="18"/>
                <w:szCs w:val="18"/>
              </w:rPr>
            </w:pPr>
          </w:p>
          <w:p w:rsidR="00220B69" w:rsidRPr="00277C96" w:rsidRDefault="00220B69">
            <w:pPr>
              <w:rPr>
                <w:rFonts w:ascii="Arial" w:hAnsi="Arial" w:cs="Arial"/>
                <w:sz w:val="18"/>
                <w:szCs w:val="18"/>
              </w:rPr>
            </w:pPr>
            <w:r w:rsidRPr="00220B69">
              <w:rPr>
                <w:rFonts w:ascii="Arial" w:hAnsi="Arial" w:cs="Arial"/>
                <w:color w:val="0070C0"/>
                <w:sz w:val="18"/>
                <w:szCs w:val="18"/>
              </w:rPr>
              <w:t xml:space="preserve">NEET figures will illustrate the effectiveness of the work that we have </w:t>
            </w:r>
            <w:r>
              <w:rPr>
                <w:rFonts w:ascii="Arial" w:hAnsi="Arial" w:cs="Arial"/>
                <w:color w:val="0070C0"/>
                <w:sz w:val="18"/>
                <w:szCs w:val="18"/>
              </w:rPr>
              <w:t>done to improve aspiration.</w:t>
            </w:r>
          </w:p>
        </w:tc>
        <w:tc>
          <w:tcPr>
            <w:tcW w:w="0" w:type="auto"/>
            <w:shd w:val="clear" w:color="auto" w:fill="auto"/>
            <w:tcMar>
              <w:top w:w="57" w:type="dxa"/>
              <w:bottom w:w="57" w:type="dxa"/>
            </w:tcMar>
          </w:tcPr>
          <w:p w:rsidR="00E63C39" w:rsidRPr="0096379D" w:rsidRDefault="00C81FD3" w:rsidP="00C45280">
            <w:pPr>
              <w:pStyle w:val="Default"/>
              <w:rPr>
                <w:iCs/>
                <w:color w:val="auto"/>
                <w:sz w:val="18"/>
                <w:szCs w:val="18"/>
                <w:highlight w:val="yellow"/>
              </w:rPr>
            </w:pPr>
            <w:r w:rsidRPr="00C81FD3">
              <w:rPr>
                <w:color w:val="0070C0"/>
                <w:sz w:val="18"/>
                <w:szCs w:val="18"/>
              </w:rPr>
              <w:t>2020 – It is not possible to offer an accurate data assessment on the academic year 2019-2020 due to the co-vid pandemic.</w:t>
            </w:r>
          </w:p>
        </w:tc>
        <w:tc>
          <w:tcPr>
            <w:tcW w:w="3091" w:type="dxa"/>
            <w:shd w:val="clear" w:color="auto" w:fill="auto"/>
            <w:tcMar>
              <w:top w:w="57" w:type="dxa"/>
              <w:bottom w:w="57" w:type="dxa"/>
            </w:tcMar>
          </w:tcPr>
          <w:p w:rsidR="00E63C39" w:rsidRPr="00277C96" w:rsidRDefault="00C81FD3">
            <w:pPr>
              <w:pStyle w:val="Default"/>
              <w:rPr>
                <w:color w:val="auto"/>
                <w:sz w:val="18"/>
                <w:szCs w:val="18"/>
              </w:rPr>
            </w:pPr>
            <w:r w:rsidRPr="00C81FD3">
              <w:rPr>
                <w:color w:val="0070C0"/>
                <w:sz w:val="18"/>
                <w:szCs w:val="18"/>
              </w:rPr>
              <w:t>Although reportable data is not available the movement from September to March was positive and therefore strategies will be continued</w:t>
            </w:r>
          </w:p>
        </w:tc>
      </w:tr>
    </w:tbl>
    <w:p w:rsidR="00E84BB0" w:rsidRDefault="00E84BB0"/>
    <w:sectPr w:rsidR="00E84BB0">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C9E" w:rsidRDefault="006B5C9E">
      <w:r>
        <w:separator/>
      </w:r>
    </w:p>
  </w:endnote>
  <w:endnote w:type="continuationSeparator" w:id="0">
    <w:p w:rsidR="006B5C9E" w:rsidRDefault="006B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C9E" w:rsidRDefault="006B5C9E">
      <w:r>
        <w:separator/>
      </w:r>
    </w:p>
  </w:footnote>
  <w:footnote w:type="continuationSeparator" w:id="0">
    <w:p w:rsidR="006B5C9E" w:rsidRDefault="006B5C9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43711A"/>
    <w:multiLevelType w:val="hybridMultilevel"/>
    <w:tmpl w:val="527E2906"/>
    <w:lvl w:ilvl="0" w:tplc="8448409E">
      <w:start w:val="1"/>
      <w:numFmt w:val="upp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23F94"/>
    <w:multiLevelType w:val="hybridMultilevel"/>
    <w:tmpl w:val="D3D06DF6"/>
    <w:lvl w:ilvl="0" w:tplc="D64474C4">
      <w:start w:val="1"/>
      <w:numFmt w:val="lowerRoman"/>
      <w:lvlText w:val="%1."/>
      <w:lvlJc w:val="righ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AD80484"/>
    <w:multiLevelType w:val="hybridMultilevel"/>
    <w:tmpl w:val="7A60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3FAB5750"/>
    <w:multiLevelType w:val="hybridMultilevel"/>
    <w:tmpl w:val="D99847EE"/>
    <w:lvl w:ilvl="0" w:tplc="256AA64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3A41C77"/>
    <w:multiLevelType w:val="hybridMultilevel"/>
    <w:tmpl w:val="6D4E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F9E72F2"/>
    <w:multiLevelType w:val="hybridMultilevel"/>
    <w:tmpl w:val="BF6894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D353C98"/>
    <w:multiLevelType w:val="hybridMultilevel"/>
    <w:tmpl w:val="74929D46"/>
    <w:lvl w:ilvl="0" w:tplc="F1FCEB00">
      <w:start w:val="1"/>
      <w:numFmt w:val="lowerRoman"/>
      <w:lvlText w:val="%1."/>
      <w:lvlJc w:val="right"/>
      <w:pPr>
        <w:ind w:left="862" w:hanging="360"/>
      </w:pPr>
      <w:rPr>
        <w:color w:val="auto"/>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7E456B67"/>
    <w:multiLevelType w:val="multilevel"/>
    <w:tmpl w:val="E2B278C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8"/>
  </w:num>
  <w:num w:numId="3">
    <w:abstractNumId w:val="17"/>
  </w:num>
  <w:num w:numId="4">
    <w:abstractNumId w:val="0"/>
  </w:num>
  <w:num w:numId="5">
    <w:abstractNumId w:val="21"/>
  </w:num>
  <w:num w:numId="6">
    <w:abstractNumId w:val="11"/>
  </w:num>
  <w:num w:numId="7">
    <w:abstractNumId w:val="9"/>
  </w:num>
  <w:num w:numId="8">
    <w:abstractNumId w:val="10"/>
  </w:num>
  <w:num w:numId="9">
    <w:abstractNumId w:val="28"/>
  </w:num>
  <w:num w:numId="10">
    <w:abstractNumId w:val="22"/>
  </w:num>
  <w:num w:numId="11">
    <w:abstractNumId w:val="16"/>
  </w:num>
  <w:num w:numId="12">
    <w:abstractNumId w:val="8"/>
  </w:num>
  <w:num w:numId="13">
    <w:abstractNumId w:val="15"/>
  </w:num>
  <w:num w:numId="14">
    <w:abstractNumId w:val="4"/>
  </w:num>
  <w:num w:numId="15">
    <w:abstractNumId w:val="26"/>
  </w:num>
  <w:num w:numId="16">
    <w:abstractNumId w:val="25"/>
  </w:num>
  <w:num w:numId="17">
    <w:abstractNumId w:val="12"/>
  </w:num>
  <w:num w:numId="18">
    <w:abstractNumId w:val="2"/>
  </w:num>
  <w:num w:numId="19">
    <w:abstractNumId w:val="20"/>
  </w:num>
  <w:num w:numId="20">
    <w:abstractNumId w:val="5"/>
  </w:num>
  <w:num w:numId="21">
    <w:abstractNumId w:val="24"/>
  </w:num>
  <w:num w:numId="22">
    <w:abstractNumId w:val="27"/>
  </w:num>
  <w:num w:numId="23">
    <w:abstractNumId w:val="6"/>
  </w:num>
  <w:num w:numId="24">
    <w:abstractNumId w:val="13"/>
  </w:num>
  <w:num w:numId="25">
    <w:abstractNumId w:val="19"/>
  </w:num>
  <w:num w:numId="26">
    <w:abstractNumId w:val="7"/>
  </w:num>
  <w:num w:numId="27">
    <w:abstractNumId w:val="14"/>
  </w:num>
  <w:num w:numId="28">
    <w:abstractNumId w:val="2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BB0"/>
    <w:rsid w:val="000312A1"/>
    <w:rsid w:val="000438A1"/>
    <w:rsid w:val="000440EA"/>
    <w:rsid w:val="00046403"/>
    <w:rsid w:val="00094D6E"/>
    <w:rsid w:val="000A2B60"/>
    <w:rsid w:val="00110EA6"/>
    <w:rsid w:val="00176350"/>
    <w:rsid w:val="001840FE"/>
    <w:rsid w:val="00187C06"/>
    <w:rsid w:val="001938DE"/>
    <w:rsid w:val="001B475F"/>
    <w:rsid w:val="001C6C81"/>
    <w:rsid w:val="001E7496"/>
    <w:rsid w:val="001F20BD"/>
    <w:rsid w:val="0020143F"/>
    <w:rsid w:val="00211245"/>
    <w:rsid w:val="00220B69"/>
    <w:rsid w:val="002216BF"/>
    <w:rsid w:val="00235F5F"/>
    <w:rsid w:val="002757EE"/>
    <w:rsid w:val="00277C96"/>
    <w:rsid w:val="002A4D30"/>
    <w:rsid w:val="002F67CF"/>
    <w:rsid w:val="00317149"/>
    <w:rsid w:val="00327F80"/>
    <w:rsid w:val="00352217"/>
    <w:rsid w:val="00391E9A"/>
    <w:rsid w:val="003D2D05"/>
    <w:rsid w:val="0043169C"/>
    <w:rsid w:val="00432A56"/>
    <w:rsid w:val="0043412E"/>
    <w:rsid w:val="0044015F"/>
    <w:rsid w:val="004573F6"/>
    <w:rsid w:val="0046087C"/>
    <w:rsid w:val="004778B1"/>
    <w:rsid w:val="0048398B"/>
    <w:rsid w:val="004B1868"/>
    <w:rsid w:val="004B1CC3"/>
    <w:rsid w:val="004B2AB7"/>
    <w:rsid w:val="004C4EB2"/>
    <w:rsid w:val="005067B8"/>
    <w:rsid w:val="005509E3"/>
    <w:rsid w:val="00552A2F"/>
    <w:rsid w:val="00574E5E"/>
    <w:rsid w:val="005949E8"/>
    <w:rsid w:val="005A0291"/>
    <w:rsid w:val="005C43D8"/>
    <w:rsid w:val="005C7156"/>
    <w:rsid w:val="005F353C"/>
    <w:rsid w:val="005F41FD"/>
    <w:rsid w:val="00603113"/>
    <w:rsid w:val="00611E86"/>
    <w:rsid w:val="00642F5F"/>
    <w:rsid w:val="00657F16"/>
    <w:rsid w:val="00660DB2"/>
    <w:rsid w:val="00662B1D"/>
    <w:rsid w:val="006739E8"/>
    <w:rsid w:val="006B5C9E"/>
    <w:rsid w:val="00722884"/>
    <w:rsid w:val="00791866"/>
    <w:rsid w:val="00795A23"/>
    <w:rsid w:val="007971FB"/>
    <w:rsid w:val="007E6036"/>
    <w:rsid w:val="007E7532"/>
    <w:rsid w:val="008021DB"/>
    <w:rsid w:val="00857605"/>
    <w:rsid w:val="008D5F4C"/>
    <w:rsid w:val="00924485"/>
    <w:rsid w:val="009458A2"/>
    <w:rsid w:val="0096379D"/>
    <w:rsid w:val="009B3FC9"/>
    <w:rsid w:val="009B6D5D"/>
    <w:rsid w:val="00A03DF0"/>
    <w:rsid w:val="00A45DB7"/>
    <w:rsid w:val="00A54FAA"/>
    <w:rsid w:val="00A60DAE"/>
    <w:rsid w:val="00A86EE2"/>
    <w:rsid w:val="00A92C96"/>
    <w:rsid w:val="00AA080F"/>
    <w:rsid w:val="00AC4A03"/>
    <w:rsid w:val="00AE7FC2"/>
    <w:rsid w:val="00AF010D"/>
    <w:rsid w:val="00AF2177"/>
    <w:rsid w:val="00B07F88"/>
    <w:rsid w:val="00B639FA"/>
    <w:rsid w:val="00B67F74"/>
    <w:rsid w:val="00BA1C0C"/>
    <w:rsid w:val="00BA1C62"/>
    <w:rsid w:val="00BB18EC"/>
    <w:rsid w:val="00BB4FEA"/>
    <w:rsid w:val="00BE5A81"/>
    <w:rsid w:val="00C430ED"/>
    <w:rsid w:val="00C45280"/>
    <w:rsid w:val="00C81FD3"/>
    <w:rsid w:val="00CA0EAE"/>
    <w:rsid w:val="00CA586C"/>
    <w:rsid w:val="00CB2599"/>
    <w:rsid w:val="00CB5027"/>
    <w:rsid w:val="00CE335D"/>
    <w:rsid w:val="00D05246"/>
    <w:rsid w:val="00D202F9"/>
    <w:rsid w:val="00D23B5F"/>
    <w:rsid w:val="00D52DC6"/>
    <w:rsid w:val="00D55F9F"/>
    <w:rsid w:val="00D633B9"/>
    <w:rsid w:val="00DC3FA6"/>
    <w:rsid w:val="00DD1259"/>
    <w:rsid w:val="00DD6436"/>
    <w:rsid w:val="00E2151A"/>
    <w:rsid w:val="00E370A5"/>
    <w:rsid w:val="00E601AC"/>
    <w:rsid w:val="00E63C39"/>
    <w:rsid w:val="00E7497A"/>
    <w:rsid w:val="00E84BB0"/>
    <w:rsid w:val="00E90C24"/>
    <w:rsid w:val="00E9711F"/>
    <w:rsid w:val="00EA05E3"/>
    <w:rsid w:val="00ED6425"/>
    <w:rsid w:val="00F01718"/>
    <w:rsid w:val="00F27D80"/>
    <w:rsid w:val="00F43E1E"/>
    <w:rsid w:val="00F95ABC"/>
    <w:rsid w:val="00FB25AD"/>
    <w:rsid w:val="00FC0588"/>
    <w:rsid w:val="00FC1C8E"/>
    <w:rsid w:val="00FC414C"/>
    <w:rsid w:val="00FD1C1F"/>
    <w:rsid w:val="00FF3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D9A8C6E-BED9-4CB7-8B89-18FAC6CE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paragraph" w:styleId="Heading1">
    <w:name w:val="heading 1"/>
    <w:basedOn w:val="Normal"/>
    <w:next w:val="Normal"/>
    <w:link w:val="Heading1Char"/>
    <w:qFormat/>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unhideWhenUsed/>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99257">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982126009">
      <w:bodyDiv w:val="1"/>
      <w:marLeft w:val="0"/>
      <w:marRight w:val="0"/>
      <w:marTop w:val="0"/>
      <w:marBottom w:val="0"/>
      <w:divBdr>
        <w:top w:val="none" w:sz="0" w:space="0" w:color="auto"/>
        <w:left w:val="none" w:sz="0" w:space="0" w:color="auto"/>
        <w:bottom w:val="none" w:sz="0" w:space="0" w:color="auto"/>
        <w:right w:val="none" w:sz="0" w:space="0" w:color="auto"/>
      </w:divBdr>
    </w:div>
    <w:div w:id="17829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MMNJCVCXF7WK-21-70088</_dlc_DocId>
    <_dlc_DocIdUrl xmlns="b8cb3cbd-ce5c-4a72-9da4-9013f91c5903">
      <Url>http://workplaces/sites/ncsss/k/_layouts/DocIdRedir.aspx?ID=MMNJCVCXF7WK-21-70088</Url>
      <Description>MMNJCVCXF7WK-21-70088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E4FED-7ADC-4E1F-9EC2-91C48DF1045D}">
  <ds:schemaRefs>
    <ds:schemaRef ds:uri="http://schemas.microsoft.com/office/infopath/2007/PartnerControls"/>
    <ds:schemaRef ds:uri="http://purl.org/dc/terms/"/>
    <ds:schemaRef ds:uri="7fae6ca9-b18b-49a6-bdfe-0a20c49a9ba9"/>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b8cb3cbd-ce5c-4a72-9da4-9013f91c5903"/>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9299330F-28B9-426E-8AF9-C5FCBB52766D}">
  <ds:schemaRefs>
    <ds:schemaRef ds:uri="http://schemas.microsoft.com/sharepoint/v3/contenttype/forms"/>
  </ds:schemaRefs>
</ds:datastoreItem>
</file>

<file path=customXml/itemProps3.xml><?xml version="1.0" encoding="utf-8"?>
<ds:datastoreItem xmlns:ds="http://schemas.openxmlformats.org/officeDocument/2006/customXml" ds:itemID="{FE05E391-672F-456E-A797-A63957554635}">
  <ds:schemaRefs>
    <ds:schemaRef ds:uri="http://schemas.microsoft.com/sharepoint/events"/>
  </ds:schemaRefs>
</ds:datastoreItem>
</file>

<file path=customXml/itemProps4.xml><?xml version="1.0" encoding="utf-8"?>
<ds:datastoreItem xmlns:ds="http://schemas.openxmlformats.org/officeDocument/2006/customXml" ds:itemID="{B4099075-4893-46A5-866A-F6BD843A25F7}">
  <ds:schemaRefs>
    <ds:schemaRef ds:uri="Microsoft.SharePoint.Taxonomy.ContentTypeSync"/>
  </ds:schemaRefs>
</ds:datastoreItem>
</file>

<file path=customXml/itemProps5.xml><?xml version="1.0" encoding="utf-8"?>
<ds:datastoreItem xmlns:ds="http://schemas.openxmlformats.org/officeDocument/2006/customXml" ds:itemID="{2C1CECE1-BE11-43EB-A1CA-F91442A6C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C756807-5EE4-4157-AEA8-E7468C66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1259D165</Template>
  <TotalTime>0</TotalTime>
  <Pages>12</Pages>
  <Words>4713</Words>
  <Characters>26869</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PP Strategy statement complete example for secondary schools</vt:lpstr>
    </vt:vector>
  </TitlesOfParts>
  <Company>Microsoft</Company>
  <LinksUpToDate>false</LinksUpToDate>
  <CharactersWithSpaces>31519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 Strategy statement complete example for secondary schools</dc:title>
  <dc:creator>Danielle Mason</dc:creator>
  <cp:lastModifiedBy>Jemma Turner</cp:lastModifiedBy>
  <cp:revision>2</cp:revision>
  <cp:lastPrinted>2020-12-01T11:45:00Z</cp:lastPrinted>
  <dcterms:created xsi:type="dcterms:W3CDTF">2020-12-01T11:53:00Z</dcterms:created>
  <dcterms:modified xsi:type="dcterms:W3CDTF">2020-12-01T11:53:00Z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a9e78cc0-2071-4a1e-b720-fcf2dea7c31f</vt:lpwstr>
  </property>
</Properties>
</file>