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54"/>
        <w:gridCol w:w="2254"/>
        <w:gridCol w:w="2254"/>
      </w:tblGrid>
      <w:tr w:rsidR="001A793B" w:rsidTr="00A54E8D">
        <w:tc>
          <w:tcPr>
            <w:tcW w:w="9016" w:type="dxa"/>
            <w:gridSpan w:val="4"/>
          </w:tcPr>
          <w:p w:rsidR="001A793B" w:rsidRPr="001A793B" w:rsidRDefault="004B6404" w:rsidP="001A793B">
            <w:pPr>
              <w:jc w:val="center"/>
              <w:rPr>
                <w:sz w:val="48"/>
                <w:szCs w:val="48"/>
              </w:rPr>
            </w:pPr>
            <w:r>
              <w:rPr>
                <w:sz w:val="48"/>
                <w:szCs w:val="48"/>
              </w:rPr>
              <w:t>GCSE Physical Education</w:t>
            </w:r>
          </w:p>
        </w:tc>
      </w:tr>
      <w:tr w:rsidR="001A793B" w:rsidTr="001A793B">
        <w:tc>
          <w:tcPr>
            <w:tcW w:w="2254" w:type="dxa"/>
          </w:tcPr>
          <w:p w:rsidR="001A793B" w:rsidRPr="0009696F" w:rsidRDefault="001A793B">
            <w:pPr>
              <w:rPr>
                <w:rFonts w:cstheme="minorHAnsi"/>
              </w:rPr>
            </w:pPr>
            <w:r w:rsidRPr="0009696F">
              <w:rPr>
                <w:rFonts w:cstheme="minorHAnsi"/>
              </w:rPr>
              <w:t>Exam Board</w:t>
            </w:r>
          </w:p>
        </w:tc>
        <w:tc>
          <w:tcPr>
            <w:tcW w:w="2254" w:type="dxa"/>
          </w:tcPr>
          <w:p w:rsidR="001A793B" w:rsidRPr="0009696F" w:rsidRDefault="004B6404">
            <w:pPr>
              <w:rPr>
                <w:rFonts w:cstheme="minorHAnsi"/>
              </w:rPr>
            </w:pPr>
            <w:r w:rsidRPr="0009696F">
              <w:rPr>
                <w:rFonts w:cstheme="minorHAnsi"/>
              </w:rPr>
              <w:t>OCR</w:t>
            </w:r>
          </w:p>
        </w:tc>
        <w:tc>
          <w:tcPr>
            <w:tcW w:w="2254" w:type="dxa"/>
          </w:tcPr>
          <w:p w:rsidR="001A793B" w:rsidRPr="0009696F" w:rsidRDefault="001A793B">
            <w:pPr>
              <w:rPr>
                <w:rFonts w:cstheme="minorHAnsi"/>
              </w:rPr>
            </w:pPr>
            <w:r w:rsidRPr="0009696F">
              <w:rPr>
                <w:rFonts w:cstheme="minorHAnsi"/>
              </w:rPr>
              <w:t>Course Code</w:t>
            </w:r>
          </w:p>
        </w:tc>
        <w:tc>
          <w:tcPr>
            <w:tcW w:w="2254" w:type="dxa"/>
          </w:tcPr>
          <w:p w:rsidR="001A793B" w:rsidRPr="0009696F" w:rsidRDefault="004B6404">
            <w:pPr>
              <w:rPr>
                <w:rFonts w:cstheme="minorHAnsi"/>
              </w:rPr>
            </w:pPr>
            <w:r w:rsidRPr="0009696F">
              <w:rPr>
                <w:rFonts w:cstheme="minorHAnsi"/>
              </w:rPr>
              <w:t>J587</w:t>
            </w:r>
          </w:p>
        </w:tc>
      </w:tr>
      <w:tr w:rsidR="001A793B" w:rsidTr="00DD4252">
        <w:tc>
          <w:tcPr>
            <w:tcW w:w="9016" w:type="dxa"/>
            <w:gridSpan w:val="4"/>
          </w:tcPr>
          <w:p w:rsidR="001A793B" w:rsidRPr="0009696F" w:rsidRDefault="001A793B">
            <w:pPr>
              <w:rPr>
                <w:rFonts w:cstheme="minorHAnsi"/>
              </w:rPr>
            </w:pPr>
          </w:p>
        </w:tc>
      </w:tr>
      <w:tr w:rsidR="001A793B" w:rsidTr="000A3912">
        <w:tc>
          <w:tcPr>
            <w:tcW w:w="2254" w:type="dxa"/>
          </w:tcPr>
          <w:p w:rsidR="001A793B" w:rsidRPr="0009696F" w:rsidRDefault="001A793B">
            <w:pPr>
              <w:rPr>
                <w:rFonts w:cstheme="minorHAnsi"/>
              </w:rPr>
            </w:pPr>
            <w:r w:rsidRPr="0009696F">
              <w:rPr>
                <w:rFonts w:cstheme="minorHAnsi"/>
              </w:rPr>
              <w:t>Outline of course</w:t>
            </w:r>
          </w:p>
        </w:tc>
        <w:tc>
          <w:tcPr>
            <w:tcW w:w="6762" w:type="dxa"/>
            <w:gridSpan w:val="3"/>
          </w:tcPr>
          <w:p w:rsidR="006749EF" w:rsidRPr="0009696F" w:rsidRDefault="006749EF" w:rsidP="006749EF">
            <w:pPr>
              <w:pStyle w:val="Pa4"/>
              <w:spacing w:before="40" w:after="40"/>
              <w:rPr>
                <w:rFonts w:asciiTheme="minorHAnsi" w:hAnsiTheme="minorHAnsi" w:cstheme="minorHAnsi"/>
                <w:sz w:val="22"/>
                <w:szCs w:val="22"/>
              </w:rPr>
            </w:pPr>
            <w:r w:rsidRPr="0009696F">
              <w:rPr>
                <w:rFonts w:asciiTheme="minorHAnsi" w:hAnsiTheme="minorHAnsi" w:cstheme="minorHAnsi"/>
                <w:sz w:val="22"/>
                <w:szCs w:val="22"/>
              </w:rPr>
              <w:t>The course combines the physical performance and academic challenge to provide an exciting opportunity for students.</w:t>
            </w:r>
          </w:p>
          <w:p w:rsidR="006749EF" w:rsidRPr="0009696F" w:rsidRDefault="006749EF" w:rsidP="006749EF">
            <w:pPr>
              <w:pStyle w:val="Pa4"/>
              <w:spacing w:before="40" w:after="40"/>
              <w:rPr>
                <w:rFonts w:asciiTheme="minorHAnsi" w:hAnsiTheme="minorHAnsi" w:cstheme="minorHAnsi"/>
                <w:color w:val="000000"/>
                <w:sz w:val="22"/>
                <w:szCs w:val="22"/>
              </w:rPr>
            </w:pPr>
            <w:r w:rsidRPr="0009696F">
              <w:rPr>
                <w:rFonts w:asciiTheme="minorHAnsi" w:hAnsiTheme="minorHAnsi" w:cstheme="minorHAnsi"/>
                <w:sz w:val="22"/>
                <w:szCs w:val="22"/>
              </w:rPr>
              <w:t xml:space="preserve">You can perform practically, and then through the academic study learn how to improve your performance though application of the theory. </w:t>
            </w:r>
          </w:p>
          <w:p w:rsidR="001A793B" w:rsidRPr="0009696F" w:rsidRDefault="006749EF" w:rsidP="006749EF">
            <w:pPr>
              <w:rPr>
                <w:rFonts w:cstheme="minorHAnsi"/>
              </w:rPr>
            </w:pPr>
            <w:r w:rsidRPr="0009696F">
              <w:rPr>
                <w:rFonts w:cstheme="minorHAnsi"/>
              </w:rPr>
              <w:t>You will learn the reasons why we do things, why some people out perform others, mentally and physically. You will also delve into the ethical considerations behind the use of drugs and also gain an understanding of the consequences of inactivity and poor diet.</w:t>
            </w:r>
          </w:p>
        </w:tc>
      </w:tr>
      <w:tr w:rsidR="001A793B" w:rsidTr="00D34DBB">
        <w:tc>
          <w:tcPr>
            <w:tcW w:w="9016" w:type="dxa"/>
            <w:gridSpan w:val="4"/>
          </w:tcPr>
          <w:p w:rsidR="001A793B" w:rsidRPr="0009696F" w:rsidRDefault="001A793B">
            <w:pPr>
              <w:rPr>
                <w:rFonts w:cstheme="minorHAnsi"/>
              </w:rPr>
            </w:pPr>
          </w:p>
        </w:tc>
      </w:tr>
      <w:tr w:rsidR="001A793B" w:rsidTr="00D4789E">
        <w:tc>
          <w:tcPr>
            <w:tcW w:w="2254" w:type="dxa"/>
          </w:tcPr>
          <w:p w:rsidR="001A793B" w:rsidRPr="0009696F" w:rsidRDefault="001A793B">
            <w:pPr>
              <w:rPr>
                <w:rFonts w:cstheme="minorHAnsi"/>
              </w:rPr>
            </w:pPr>
            <w:r w:rsidRPr="0009696F">
              <w:rPr>
                <w:rFonts w:cstheme="minorHAnsi"/>
              </w:rPr>
              <w:t>Method(s) of Assessment</w:t>
            </w:r>
          </w:p>
        </w:tc>
        <w:tc>
          <w:tcPr>
            <w:tcW w:w="6762" w:type="dxa"/>
            <w:gridSpan w:val="3"/>
          </w:tcPr>
          <w:p w:rsidR="004B6404" w:rsidRPr="0009696F" w:rsidRDefault="004B6404" w:rsidP="004B6404">
            <w:pPr>
              <w:autoSpaceDE w:val="0"/>
              <w:autoSpaceDN w:val="0"/>
              <w:adjustRightInd w:val="0"/>
              <w:rPr>
                <w:rFonts w:cstheme="minorHAnsi"/>
              </w:rPr>
            </w:pPr>
          </w:p>
          <w:p w:rsidR="004B6404" w:rsidRPr="0009696F" w:rsidRDefault="004B6404" w:rsidP="004B6404">
            <w:pPr>
              <w:pStyle w:val="ListParagraph"/>
              <w:numPr>
                <w:ilvl w:val="0"/>
                <w:numId w:val="3"/>
              </w:numPr>
              <w:autoSpaceDE w:val="0"/>
              <w:autoSpaceDN w:val="0"/>
              <w:adjustRightInd w:val="0"/>
              <w:spacing w:after="40"/>
              <w:rPr>
                <w:rFonts w:cstheme="minorHAnsi"/>
              </w:rPr>
            </w:pPr>
            <w:r w:rsidRPr="0009696F">
              <w:rPr>
                <w:rFonts w:cstheme="minorHAnsi"/>
              </w:rPr>
              <w:t xml:space="preserve">60%  </w:t>
            </w:r>
            <w:r w:rsidR="00813E80" w:rsidRPr="0009696F">
              <w:rPr>
                <w:rFonts w:cstheme="minorHAnsi"/>
              </w:rPr>
              <w:t>T</w:t>
            </w:r>
            <w:r w:rsidRPr="0009696F">
              <w:rPr>
                <w:rFonts w:cstheme="minorHAnsi"/>
              </w:rPr>
              <w:t xml:space="preserve">wo hours assessment split over two examination papers (2x 1 hour) taken at the end of the two year course. </w:t>
            </w:r>
          </w:p>
          <w:p w:rsidR="004B6404" w:rsidRPr="0009696F" w:rsidRDefault="004B6404" w:rsidP="004B6404">
            <w:pPr>
              <w:pStyle w:val="ListParagraph"/>
              <w:numPr>
                <w:ilvl w:val="0"/>
                <w:numId w:val="3"/>
              </w:numPr>
              <w:autoSpaceDE w:val="0"/>
              <w:autoSpaceDN w:val="0"/>
              <w:adjustRightInd w:val="0"/>
              <w:spacing w:after="40"/>
              <w:rPr>
                <w:rFonts w:cstheme="minorHAnsi"/>
              </w:rPr>
            </w:pPr>
            <w:r w:rsidRPr="0009696F">
              <w:rPr>
                <w:rFonts w:cstheme="minorHAnsi"/>
              </w:rPr>
              <w:t xml:space="preserve">40% Non- Exam Assessment (NEA) = </w:t>
            </w:r>
          </w:p>
          <w:p w:rsidR="004B6404" w:rsidRPr="0009696F" w:rsidRDefault="004B6404" w:rsidP="004B6404">
            <w:pPr>
              <w:pStyle w:val="ListParagraph"/>
              <w:numPr>
                <w:ilvl w:val="0"/>
                <w:numId w:val="3"/>
              </w:numPr>
              <w:autoSpaceDE w:val="0"/>
              <w:autoSpaceDN w:val="0"/>
              <w:adjustRightInd w:val="0"/>
              <w:spacing w:after="40"/>
              <w:rPr>
                <w:rFonts w:cstheme="minorHAnsi"/>
              </w:rPr>
            </w:pPr>
            <w:r w:rsidRPr="0009696F">
              <w:rPr>
                <w:rFonts w:cstheme="minorHAnsi"/>
              </w:rPr>
              <w:t xml:space="preserve"> 3 x practical performances (1 team, 1 individual + 2</w:t>
            </w:r>
            <w:r w:rsidRPr="0009696F">
              <w:rPr>
                <w:rFonts w:cstheme="minorHAnsi"/>
                <w:vertAlign w:val="superscript"/>
              </w:rPr>
              <w:t>nd</w:t>
            </w:r>
            <w:r w:rsidRPr="0009696F">
              <w:rPr>
                <w:rFonts w:cstheme="minorHAnsi"/>
              </w:rPr>
              <w:t xml:space="preserve"> team or individual sport)</w:t>
            </w:r>
          </w:p>
          <w:p w:rsidR="004B6404" w:rsidRDefault="004B6404" w:rsidP="004B6404">
            <w:pPr>
              <w:pStyle w:val="ListParagraph"/>
              <w:numPr>
                <w:ilvl w:val="0"/>
                <w:numId w:val="3"/>
              </w:numPr>
              <w:autoSpaceDE w:val="0"/>
              <w:autoSpaceDN w:val="0"/>
              <w:adjustRightInd w:val="0"/>
              <w:spacing w:after="40"/>
              <w:rPr>
                <w:rFonts w:cstheme="minorHAnsi"/>
              </w:rPr>
            </w:pPr>
            <w:r w:rsidRPr="0009696F">
              <w:rPr>
                <w:rFonts w:cstheme="minorHAnsi"/>
              </w:rPr>
              <w:t xml:space="preserve">One Performance Analysis task. </w:t>
            </w:r>
            <w:r w:rsidR="00813E80" w:rsidRPr="0009696F">
              <w:rPr>
                <w:rFonts w:cstheme="minorHAnsi"/>
              </w:rPr>
              <w:t>(Coursework).</w:t>
            </w:r>
          </w:p>
          <w:p w:rsidR="0009696F" w:rsidRPr="0009696F" w:rsidRDefault="0009696F" w:rsidP="0009696F">
            <w:pPr>
              <w:pStyle w:val="ListParagraph"/>
              <w:autoSpaceDE w:val="0"/>
              <w:autoSpaceDN w:val="0"/>
              <w:adjustRightInd w:val="0"/>
              <w:spacing w:after="40"/>
              <w:rPr>
                <w:rFonts w:cstheme="minorHAnsi"/>
              </w:rPr>
            </w:pPr>
            <w:bookmarkStart w:id="0" w:name="_GoBack"/>
            <w:bookmarkEnd w:id="0"/>
          </w:p>
          <w:p w:rsidR="004B6404" w:rsidRDefault="004B6404" w:rsidP="004B6404">
            <w:pPr>
              <w:autoSpaceDE w:val="0"/>
              <w:autoSpaceDN w:val="0"/>
              <w:adjustRightInd w:val="0"/>
              <w:spacing w:after="40"/>
              <w:rPr>
                <w:rFonts w:cstheme="minorHAnsi"/>
              </w:rPr>
            </w:pPr>
            <w:r w:rsidRPr="0009696F">
              <w:rPr>
                <w:rFonts w:cstheme="minorHAnsi"/>
              </w:rPr>
              <w:t xml:space="preserve">• A wide range of Question types including: multiple choice, single mark, short answer and extended response questions. </w:t>
            </w:r>
          </w:p>
          <w:p w:rsidR="0009696F" w:rsidRPr="0009696F" w:rsidRDefault="0009696F" w:rsidP="004B6404">
            <w:pPr>
              <w:autoSpaceDE w:val="0"/>
              <w:autoSpaceDN w:val="0"/>
              <w:adjustRightInd w:val="0"/>
              <w:spacing w:after="40"/>
              <w:rPr>
                <w:rFonts w:cstheme="minorHAnsi"/>
              </w:rPr>
            </w:pPr>
          </w:p>
          <w:p w:rsidR="001A793B" w:rsidRPr="0009696F" w:rsidRDefault="004B6404" w:rsidP="00A86685">
            <w:pPr>
              <w:autoSpaceDE w:val="0"/>
              <w:autoSpaceDN w:val="0"/>
              <w:adjustRightInd w:val="0"/>
              <w:rPr>
                <w:rFonts w:cstheme="minorHAnsi"/>
              </w:rPr>
            </w:pPr>
            <w:r w:rsidRPr="0009696F">
              <w:rPr>
                <w:rFonts w:cstheme="minorHAnsi"/>
              </w:rPr>
              <w:t xml:space="preserve">• The opportunity to demonstrate your knowledge of the theory and performance skills in both your NEA and through the examinations. </w:t>
            </w:r>
          </w:p>
        </w:tc>
      </w:tr>
      <w:tr w:rsidR="001A793B" w:rsidTr="003C1694">
        <w:tc>
          <w:tcPr>
            <w:tcW w:w="9016" w:type="dxa"/>
            <w:gridSpan w:val="4"/>
          </w:tcPr>
          <w:p w:rsidR="001A793B" w:rsidRPr="0009696F" w:rsidRDefault="001A793B">
            <w:pPr>
              <w:rPr>
                <w:rFonts w:cstheme="minorHAnsi"/>
              </w:rPr>
            </w:pPr>
          </w:p>
        </w:tc>
      </w:tr>
      <w:tr w:rsidR="001A793B" w:rsidRPr="00813E80" w:rsidTr="00456303">
        <w:tc>
          <w:tcPr>
            <w:tcW w:w="2254" w:type="dxa"/>
          </w:tcPr>
          <w:p w:rsidR="001A793B" w:rsidRPr="0009696F" w:rsidRDefault="001A793B">
            <w:pPr>
              <w:rPr>
                <w:rFonts w:cstheme="minorHAnsi"/>
              </w:rPr>
            </w:pPr>
            <w:r w:rsidRPr="0009696F">
              <w:rPr>
                <w:rFonts w:cstheme="minorHAnsi"/>
              </w:rPr>
              <w:t>Choose this subject if..</w:t>
            </w:r>
          </w:p>
        </w:tc>
        <w:tc>
          <w:tcPr>
            <w:tcW w:w="6762" w:type="dxa"/>
            <w:gridSpan w:val="3"/>
          </w:tcPr>
          <w:p w:rsidR="001A793B" w:rsidRPr="0009696F" w:rsidRDefault="004B6404" w:rsidP="004B6404">
            <w:pPr>
              <w:pStyle w:val="ListParagraph"/>
              <w:numPr>
                <w:ilvl w:val="0"/>
                <w:numId w:val="4"/>
              </w:numPr>
              <w:rPr>
                <w:rFonts w:cstheme="minorHAnsi"/>
              </w:rPr>
            </w:pPr>
            <w:r w:rsidRPr="0009696F">
              <w:rPr>
                <w:rFonts w:cstheme="minorHAnsi"/>
              </w:rPr>
              <w:t>You already per</w:t>
            </w:r>
            <w:r w:rsidR="00813E80" w:rsidRPr="0009696F">
              <w:rPr>
                <w:rFonts w:cstheme="minorHAnsi"/>
              </w:rPr>
              <w:t xml:space="preserve">form sport in and out of school and participate in 3 different sports/activities. </w:t>
            </w:r>
          </w:p>
          <w:p w:rsidR="004B6404" w:rsidRPr="0009696F" w:rsidRDefault="004B6404" w:rsidP="004B6404">
            <w:pPr>
              <w:pStyle w:val="ListParagraph"/>
              <w:numPr>
                <w:ilvl w:val="0"/>
                <w:numId w:val="4"/>
              </w:numPr>
              <w:rPr>
                <w:rFonts w:cstheme="minorHAnsi"/>
              </w:rPr>
            </w:pPr>
            <w:r w:rsidRPr="0009696F">
              <w:rPr>
                <w:rFonts w:cstheme="minorHAnsi"/>
              </w:rPr>
              <w:t>You play for a club, district, county</w:t>
            </w:r>
            <w:r w:rsidR="00813E80" w:rsidRPr="0009696F">
              <w:rPr>
                <w:rFonts w:cstheme="minorHAnsi"/>
              </w:rPr>
              <w:t>.</w:t>
            </w:r>
          </w:p>
          <w:p w:rsidR="004B6404" w:rsidRPr="0009696F" w:rsidRDefault="004B6404" w:rsidP="004B6404">
            <w:pPr>
              <w:pStyle w:val="ListParagraph"/>
              <w:numPr>
                <w:ilvl w:val="0"/>
                <w:numId w:val="4"/>
              </w:numPr>
              <w:rPr>
                <w:rFonts w:cstheme="minorHAnsi"/>
              </w:rPr>
            </w:pPr>
            <w:r w:rsidRPr="0009696F">
              <w:rPr>
                <w:rFonts w:cstheme="minorHAnsi"/>
              </w:rPr>
              <w:t>You have a keen desire to participate in sporting fixtures and extra-curricular activities.</w:t>
            </w:r>
          </w:p>
          <w:p w:rsidR="00813E80" w:rsidRPr="0009696F" w:rsidRDefault="00813E80" w:rsidP="004B6404">
            <w:pPr>
              <w:pStyle w:val="ListParagraph"/>
              <w:numPr>
                <w:ilvl w:val="0"/>
                <w:numId w:val="4"/>
              </w:numPr>
              <w:rPr>
                <w:rFonts w:cstheme="minorHAnsi"/>
              </w:rPr>
            </w:pPr>
            <w:r w:rsidRPr="0009696F">
              <w:rPr>
                <w:rFonts w:cstheme="minorHAnsi"/>
              </w:rPr>
              <w:t xml:space="preserve">You will participate in rock-climbing or other sports if your teachers believe they will help your practical grade. </w:t>
            </w:r>
          </w:p>
          <w:p w:rsidR="004B6404" w:rsidRPr="0009696F" w:rsidRDefault="000A77ED" w:rsidP="004B6404">
            <w:pPr>
              <w:pStyle w:val="ListParagraph"/>
              <w:numPr>
                <w:ilvl w:val="0"/>
                <w:numId w:val="4"/>
              </w:numPr>
              <w:rPr>
                <w:rFonts w:cstheme="minorHAnsi"/>
              </w:rPr>
            </w:pPr>
            <w:r w:rsidRPr="0009696F">
              <w:rPr>
                <w:rFonts w:cstheme="minorHAnsi"/>
              </w:rPr>
              <w:t>You have a good knowledge of b</w:t>
            </w:r>
            <w:r w:rsidR="004B6404" w:rsidRPr="0009696F">
              <w:rPr>
                <w:rFonts w:cstheme="minorHAnsi"/>
              </w:rPr>
              <w:t>iology</w:t>
            </w:r>
            <w:r w:rsidR="006749EF" w:rsidRPr="0009696F">
              <w:rPr>
                <w:rFonts w:cstheme="minorHAnsi"/>
              </w:rPr>
              <w:t xml:space="preserve"> and anatomy,</w:t>
            </w:r>
          </w:p>
          <w:p w:rsidR="004B6404" w:rsidRPr="0009696F" w:rsidRDefault="004B6404" w:rsidP="004B6404">
            <w:pPr>
              <w:pStyle w:val="ListParagraph"/>
              <w:numPr>
                <w:ilvl w:val="0"/>
                <w:numId w:val="4"/>
              </w:numPr>
              <w:rPr>
                <w:rFonts w:cstheme="minorHAnsi"/>
              </w:rPr>
            </w:pPr>
            <w:r w:rsidRPr="0009696F">
              <w:rPr>
                <w:rFonts w:cstheme="minorHAnsi"/>
              </w:rPr>
              <w:t xml:space="preserve">You have an interest in sports </w:t>
            </w:r>
            <w:r w:rsidR="006749EF" w:rsidRPr="0009696F">
              <w:rPr>
                <w:rFonts w:cstheme="minorHAnsi"/>
              </w:rPr>
              <w:t xml:space="preserve">psychology and socio-cultural issues. </w:t>
            </w:r>
          </w:p>
          <w:p w:rsidR="006749EF" w:rsidRPr="0009696F" w:rsidRDefault="006749EF" w:rsidP="006749EF">
            <w:pPr>
              <w:pStyle w:val="ListParagraph"/>
              <w:numPr>
                <w:ilvl w:val="0"/>
                <w:numId w:val="4"/>
              </w:numPr>
              <w:rPr>
                <w:rFonts w:cstheme="minorHAnsi"/>
              </w:rPr>
            </w:pPr>
            <w:r w:rsidRPr="0009696F">
              <w:rPr>
                <w:rFonts w:cstheme="minorHAnsi"/>
              </w:rPr>
              <w:t xml:space="preserve">You are confident in a range of sporting situations. </w:t>
            </w:r>
          </w:p>
          <w:p w:rsidR="006749EF" w:rsidRPr="0009696F" w:rsidRDefault="006749EF" w:rsidP="006749EF">
            <w:pPr>
              <w:pStyle w:val="ListParagraph"/>
              <w:numPr>
                <w:ilvl w:val="0"/>
                <w:numId w:val="4"/>
              </w:numPr>
              <w:rPr>
                <w:rFonts w:cstheme="minorHAnsi"/>
              </w:rPr>
            </w:pPr>
            <w:r w:rsidRPr="0009696F">
              <w:rPr>
                <w:rFonts w:cstheme="minorHAnsi"/>
              </w:rPr>
              <w:t xml:space="preserve">You are interested in data and interpreting data. </w:t>
            </w:r>
          </w:p>
          <w:p w:rsidR="006749EF" w:rsidRPr="0009696F" w:rsidRDefault="006749EF" w:rsidP="006749EF">
            <w:pPr>
              <w:pStyle w:val="ListParagraph"/>
              <w:numPr>
                <w:ilvl w:val="0"/>
                <w:numId w:val="4"/>
              </w:numPr>
              <w:rPr>
                <w:rFonts w:cstheme="minorHAnsi"/>
              </w:rPr>
            </w:pPr>
            <w:r w:rsidRPr="0009696F">
              <w:rPr>
                <w:rFonts w:cstheme="minorHAnsi"/>
              </w:rPr>
              <w:t xml:space="preserve">You have enjoyed and done well in the KS4 ready theory from KS3 lessons. </w:t>
            </w:r>
          </w:p>
        </w:tc>
      </w:tr>
      <w:tr w:rsidR="001A793B" w:rsidRPr="00813E80" w:rsidTr="00637012">
        <w:tc>
          <w:tcPr>
            <w:tcW w:w="9016" w:type="dxa"/>
            <w:gridSpan w:val="4"/>
          </w:tcPr>
          <w:p w:rsidR="001A793B" w:rsidRPr="0009696F" w:rsidRDefault="001A793B">
            <w:pPr>
              <w:rPr>
                <w:rFonts w:cstheme="minorHAnsi"/>
              </w:rPr>
            </w:pPr>
          </w:p>
        </w:tc>
      </w:tr>
      <w:tr w:rsidR="001A793B" w:rsidRPr="00813E80" w:rsidTr="00F67AF0">
        <w:tc>
          <w:tcPr>
            <w:tcW w:w="2254" w:type="dxa"/>
          </w:tcPr>
          <w:p w:rsidR="001A793B" w:rsidRPr="0009696F" w:rsidRDefault="001A793B">
            <w:pPr>
              <w:rPr>
                <w:rFonts w:cstheme="minorHAnsi"/>
              </w:rPr>
            </w:pPr>
            <w:r w:rsidRPr="0009696F">
              <w:rPr>
                <w:rFonts w:cstheme="minorHAnsi"/>
              </w:rPr>
              <w:t>Possible careers/ future pathways</w:t>
            </w:r>
          </w:p>
        </w:tc>
        <w:tc>
          <w:tcPr>
            <w:tcW w:w="6762" w:type="dxa"/>
            <w:gridSpan w:val="3"/>
          </w:tcPr>
          <w:p w:rsidR="004B6404" w:rsidRPr="0009696F" w:rsidRDefault="004B6404" w:rsidP="004B6404">
            <w:pPr>
              <w:pStyle w:val="Default"/>
              <w:numPr>
                <w:ilvl w:val="0"/>
                <w:numId w:val="2"/>
              </w:numPr>
              <w:spacing w:after="98"/>
              <w:rPr>
                <w:rFonts w:asciiTheme="minorHAnsi" w:hAnsiTheme="minorHAnsi" w:cstheme="minorHAnsi"/>
                <w:color w:val="auto"/>
                <w:sz w:val="22"/>
                <w:szCs w:val="22"/>
              </w:rPr>
            </w:pPr>
            <w:r w:rsidRPr="0009696F">
              <w:rPr>
                <w:rFonts w:asciiTheme="minorHAnsi" w:hAnsiTheme="minorHAnsi" w:cstheme="minorHAnsi"/>
                <w:color w:val="auto"/>
                <w:sz w:val="22"/>
                <w:szCs w:val="22"/>
              </w:rPr>
              <w:t>Want to become a Personal Trainer or Sports Coach?</w:t>
            </w:r>
          </w:p>
          <w:p w:rsidR="004B6404" w:rsidRPr="0009696F" w:rsidRDefault="004B6404" w:rsidP="004B6404">
            <w:pPr>
              <w:pStyle w:val="Default"/>
              <w:numPr>
                <w:ilvl w:val="0"/>
                <w:numId w:val="2"/>
              </w:numPr>
              <w:spacing w:after="98"/>
              <w:rPr>
                <w:rFonts w:asciiTheme="minorHAnsi" w:hAnsiTheme="minorHAnsi" w:cstheme="minorHAnsi"/>
                <w:color w:val="auto"/>
                <w:sz w:val="22"/>
                <w:szCs w:val="22"/>
              </w:rPr>
            </w:pPr>
            <w:r w:rsidRPr="0009696F">
              <w:rPr>
                <w:rFonts w:asciiTheme="minorHAnsi" w:hAnsiTheme="minorHAnsi" w:cstheme="minorHAnsi"/>
                <w:color w:val="auto"/>
                <w:sz w:val="22"/>
                <w:szCs w:val="22"/>
              </w:rPr>
              <w:t xml:space="preserve">Think that physiotherapy or PE teaching might be a career choice for you? </w:t>
            </w:r>
          </w:p>
          <w:p w:rsidR="001A793B" w:rsidRPr="0009696F" w:rsidRDefault="004B6404" w:rsidP="00A86685">
            <w:pPr>
              <w:pStyle w:val="Default"/>
              <w:rPr>
                <w:rFonts w:asciiTheme="minorHAnsi" w:hAnsiTheme="minorHAnsi" w:cstheme="minorHAnsi"/>
                <w:color w:val="auto"/>
                <w:sz w:val="22"/>
                <w:szCs w:val="22"/>
              </w:rPr>
            </w:pPr>
            <w:r w:rsidRPr="0009696F">
              <w:rPr>
                <w:rStyle w:val="A10"/>
                <w:rFonts w:asciiTheme="minorHAnsi" w:hAnsiTheme="minorHAnsi" w:cstheme="minorHAnsi"/>
                <w:color w:val="auto"/>
                <w:sz w:val="22"/>
                <w:szCs w:val="22"/>
              </w:rPr>
              <w:t>GCSE (9–1) Physical Education is not just an excellent base for the OCR A Level in Physical Education.</w:t>
            </w:r>
            <w:r w:rsidR="00A86685" w:rsidRPr="0009696F">
              <w:rPr>
                <w:rFonts w:asciiTheme="minorHAnsi" w:hAnsiTheme="minorHAnsi" w:cstheme="minorHAnsi"/>
                <w:color w:val="auto"/>
                <w:sz w:val="22"/>
                <w:szCs w:val="22"/>
              </w:rPr>
              <w:t xml:space="preserve">  </w:t>
            </w:r>
            <w:r w:rsidRPr="0009696F">
              <w:rPr>
                <w:rStyle w:val="A10"/>
                <w:rFonts w:asciiTheme="minorHAnsi" w:hAnsiTheme="minorHAnsi" w:cstheme="minorHAnsi"/>
                <w:color w:val="auto"/>
                <w:sz w:val="22"/>
                <w:szCs w:val="22"/>
              </w:rPr>
              <w:t xml:space="preserve">Beyond A Level, the study of Physical Education can lead on to university degrees in sports science, sports management, healthcare, or exercise and health. Physical Education can </w:t>
            </w:r>
            <w:r w:rsidRPr="0009696F">
              <w:rPr>
                <w:rStyle w:val="A10"/>
                <w:rFonts w:asciiTheme="minorHAnsi" w:hAnsiTheme="minorHAnsi" w:cstheme="minorHAnsi"/>
                <w:color w:val="auto"/>
                <w:sz w:val="22"/>
                <w:szCs w:val="22"/>
              </w:rPr>
              <w:lastRenderedPageBreak/>
              <w:t xml:space="preserve">also complement further study in biology, human biology, physics, psychology, nutrition, sociology, teacher training and many more. The transferable skills you learn through your study of Physical Education, such as decision making and independent thinking are also useful in any career path you choose to take. </w:t>
            </w:r>
          </w:p>
        </w:tc>
      </w:tr>
    </w:tbl>
    <w:p w:rsidR="001A793B" w:rsidRDefault="001A793B" w:rsidP="001A793B"/>
    <w:p w:rsidR="00244826" w:rsidRPr="001A793B" w:rsidRDefault="001A793B" w:rsidP="001A793B">
      <w:pPr>
        <w:tabs>
          <w:tab w:val="left" w:pos="6405"/>
        </w:tabs>
      </w:pPr>
      <w:r>
        <w:tab/>
      </w:r>
    </w:p>
    <w:sectPr w:rsidR="00244826" w:rsidRPr="001A79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3B" w:rsidRDefault="001A793B" w:rsidP="001A793B">
      <w:pPr>
        <w:spacing w:after="0" w:line="240" w:lineRule="auto"/>
      </w:pPr>
      <w:r>
        <w:separator/>
      </w:r>
    </w:p>
  </w:endnote>
  <w:endnote w:type="continuationSeparator" w:id="0">
    <w:p w:rsidR="001A793B" w:rsidRDefault="001A793B" w:rsidP="001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3B" w:rsidRDefault="001A793B" w:rsidP="001A793B">
      <w:pPr>
        <w:spacing w:after="0" w:line="240" w:lineRule="auto"/>
      </w:pPr>
      <w:r>
        <w:separator/>
      </w:r>
    </w:p>
  </w:footnote>
  <w:footnote w:type="continuationSeparator" w:id="0">
    <w:p w:rsidR="001A793B" w:rsidRDefault="001A793B" w:rsidP="001A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4B0"/>
    <w:multiLevelType w:val="hybridMultilevel"/>
    <w:tmpl w:val="0226CC64"/>
    <w:lvl w:ilvl="0" w:tplc="08090001">
      <w:start w:val="1"/>
      <w:numFmt w:val="bullet"/>
      <w:lvlText w:val=""/>
      <w:lvlJc w:val="left"/>
      <w:pPr>
        <w:ind w:left="720" w:hanging="360"/>
      </w:pPr>
      <w:rPr>
        <w:rFonts w:ascii="Symbol" w:hAnsi="Symbol" w:hint="default"/>
      </w:rPr>
    </w:lvl>
    <w:lvl w:ilvl="1" w:tplc="ACF6045E">
      <w:numFmt w:val="bullet"/>
      <w:lvlText w:val="•"/>
      <w:lvlJc w:val="left"/>
      <w:pPr>
        <w:ind w:left="1440" w:hanging="360"/>
      </w:pPr>
      <w:rPr>
        <w:rFonts w:ascii="Myriad Pro Light" w:eastAsiaTheme="minorHAnsi" w:hAnsi="Myriad Pro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640D9"/>
    <w:multiLevelType w:val="hybridMultilevel"/>
    <w:tmpl w:val="23166136"/>
    <w:lvl w:ilvl="0" w:tplc="EB5CE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578DB"/>
    <w:multiLevelType w:val="hybridMultilevel"/>
    <w:tmpl w:val="60DE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65636"/>
    <w:multiLevelType w:val="hybridMultilevel"/>
    <w:tmpl w:val="2B9C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3B"/>
    <w:rsid w:val="0009696F"/>
    <w:rsid w:val="000A77ED"/>
    <w:rsid w:val="001A793B"/>
    <w:rsid w:val="00244826"/>
    <w:rsid w:val="004B6404"/>
    <w:rsid w:val="006749EF"/>
    <w:rsid w:val="00813E80"/>
    <w:rsid w:val="00A8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69C4"/>
  <w15:chartTrackingRefBased/>
  <w15:docId w15:val="{724382AF-B02F-45F9-8F85-ED461A0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3B"/>
  </w:style>
  <w:style w:type="paragraph" w:styleId="Footer">
    <w:name w:val="footer"/>
    <w:basedOn w:val="Normal"/>
    <w:link w:val="FooterChar"/>
    <w:uiPriority w:val="99"/>
    <w:unhideWhenUsed/>
    <w:rsid w:val="001A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3B"/>
  </w:style>
  <w:style w:type="paragraph" w:customStyle="1" w:styleId="Default">
    <w:name w:val="Default"/>
    <w:rsid w:val="004B640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
    <w:name w:val="A1"/>
    <w:uiPriority w:val="99"/>
    <w:rsid w:val="004B6404"/>
    <w:rPr>
      <w:rFonts w:cs="Myriad Pro Light"/>
      <w:color w:val="000000"/>
      <w:sz w:val="22"/>
      <w:szCs w:val="22"/>
    </w:rPr>
  </w:style>
  <w:style w:type="character" w:customStyle="1" w:styleId="A10">
    <w:name w:val="A10"/>
    <w:uiPriority w:val="99"/>
    <w:rsid w:val="004B6404"/>
    <w:rPr>
      <w:rFonts w:cs="Myriad Pro Light"/>
      <w:color w:val="000000"/>
      <w:sz w:val="20"/>
      <w:szCs w:val="20"/>
    </w:rPr>
  </w:style>
  <w:style w:type="paragraph" w:styleId="ListParagraph">
    <w:name w:val="List Paragraph"/>
    <w:basedOn w:val="Normal"/>
    <w:uiPriority w:val="34"/>
    <w:qFormat/>
    <w:rsid w:val="004B6404"/>
    <w:pPr>
      <w:ind w:left="720"/>
      <w:contextualSpacing/>
    </w:pPr>
  </w:style>
  <w:style w:type="paragraph" w:customStyle="1" w:styleId="Pa4">
    <w:name w:val="Pa4"/>
    <w:basedOn w:val="Default"/>
    <w:next w:val="Default"/>
    <w:uiPriority w:val="99"/>
    <w:rsid w:val="006749EF"/>
    <w:pPr>
      <w:spacing w:line="221" w:lineRule="atLeast"/>
    </w:pPr>
    <w:rPr>
      <w:rFonts w:cstheme="minorBidi"/>
      <w:color w:val="auto"/>
    </w:rPr>
  </w:style>
  <w:style w:type="paragraph" w:styleId="BalloonText">
    <w:name w:val="Balloon Text"/>
    <w:basedOn w:val="Normal"/>
    <w:link w:val="BalloonTextChar"/>
    <w:uiPriority w:val="99"/>
    <w:semiHidden/>
    <w:unhideWhenUsed/>
    <w:rsid w:val="0009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24CDDC0C</Template>
  <TotalTime>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Bradshaw</dc:creator>
  <cp:keywords/>
  <dc:description/>
  <cp:lastModifiedBy>Tamsie Bisceglia</cp:lastModifiedBy>
  <cp:revision>3</cp:revision>
  <cp:lastPrinted>2021-01-27T12:38:00Z</cp:lastPrinted>
  <dcterms:created xsi:type="dcterms:W3CDTF">2020-01-11T15:30:00Z</dcterms:created>
  <dcterms:modified xsi:type="dcterms:W3CDTF">2021-01-27T12:38:00Z</dcterms:modified>
</cp:coreProperties>
</file>