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93B" w:rsidTr="00A54E8D">
        <w:tc>
          <w:tcPr>
            <w:tcW w:w="9016" w:type="dxa"/>
            <w:gridSpan w:val="4"/>
          </w:tcPr>
          <w:p w:rsidR="001A793B" w:rsidRPr="001A793B" w:rsidRDefault="00962018" w:rsidP="001A79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Art</w:t>
            </w:r>
            <w:r w:rsidR="003F4AA3">
              <w:rPr>
                <w:sz w:val="48"/>
                <w:szCs w:val="48"/>
              </w:rPr>
              <w:t xml:space="preserve"> GCSE</w:t>
            </w:r>
          </w:p>
        </w:tc>
      </w:tr>
      <w:tr w:rsidR="001A793B" w:rsidTr="001A793B">
        <w:tc>
          <w:tcPr>
            <w:tcW w:w="2254" w:type="dxa"/>
          </w:tcPr>
          <w:p w:rsidR="001A793B" w:rsidRDefault="001A793B">
            <w:r>
              <w:t>Exam Board</w:t>
            </w:r>
          </w:p>
        </w:tc>
        <w:tc>
          <w:tcPr>
            <w:tcW w:w="2254" w:type="dxa"/>
          </w:tcPr>
          <w:p w:rsidR="001A793B" w:rsidRDefault="00962018">
            <w:r>
              <w:t>AQA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254" w:type="dxa"/>
          </w:tcPr>
          <w:p w:rsidR="001A793B" w:rsidRDefault="00204BD2">
            <w:r>
              <w:t>8201</w:t>
            </w:r>
          </w:p>
        </w:tc>
      </w:tr>
      <w:tr w:rsidR="001A793B" w:rsidTr="00DD4252">
        <w:tc>
          <w:tcPr>
            <w:tcW w:w="9016" w:type="dxa"/>
            <w:gridSpan w:val="4"/>
          </w:tcPr>
          <w:p w:rsidR="001A793B" w:rsidRDefault="001A793B"/>
        </w:tc>
      </w:tr>
      <w:tr w:rsidR="001A793B" w:rsidTr="000A3912">
        <w:tc>
          <w:tcPr>
            <w:tcW w:w="2254" w:type="dxa"/>
          </w:tcPr>
          <w:p w:rsidR="001A793B" w:rsidRDefault="001A793B">
            <w:r>
              <w:t>Outline of course</w:t>
            </w:r>
          </w:p>
        </w:tc>
        <w:tc>
          <w:tcPr>
            <w:tcW w:w="6762" w:type="dxa"/>
            <w:gridSpan w:val="3"/>
          </w:tcPr>
          <w:p w:rsidR="001A793B" w:rsidRDefault="00204BD2">
            <w:r>
              <w:t>Y9 students undertake a project</w:t>
            </w:r>
            <w:r w:rsidR="00962018">
              <w:t xml:space="preserve"> </w:t>
            </w:r>
            <w:r w:rsidR="00A26208">
              <w:t>exploring the theme of Street A</w:t>
            </w:r>
            <w:r w:rsidR="00962018">
              <w:t xml:space="preserve">rt. This allows students to </w:t>
            </w:r>
            <w:r w:rsidR="00A26208">
              <w:t xml:space="preserve">understand how a project is structured in art and how they go on a journey from beginning to end. They have the opportunity to </w:t>
            </w:r>
            <w:r w:rsidR="00962018">
              <w:t>develop and refine their skills in drawing, painting</w:t>
            </w:r>
            <w:r w:rsidR="00A26208">
              <w:t xml:space="preserve">, photography and collage underpinned </w:t>
            </w:r>
            <w:r>
              <w:t>by contextual studies of artist</w:t>
            </w:r>
            <w:r w:rsidR="00A26208">
              <w:t>s</w:t>
            </w:r>
            <w:r>
              <w:t>’</w:t>
            </w:r>
            <w:r w:rsidR="00A26208">
              <w:t xml:space="preserve"> work.</w:t>
            </w:r>
          </w:p>
          <w:p w:rsidR="00962018" w:rsidRDefault="00A26208">
            <w:r>
              <w:t>Students will</w:t>
            </w:r>
            <w:r w:rsidR="00962018">
              <w:t xml:space="preserve"> undertake a </w:t>
            </w:r>
            <w:r>
              <w:t>6-hour piece of controlled assessment, which imitates their final exam in year 11.</w:t>
            </w:r>
          </w:p>
          <w:p w:rsidR="00367409" w:rsidRDefault="00367409"/>
          <w:p w:rsidR="00962018" w:rsidRDefault="00204BD2" w:rsidP="00962018">
            <w:r>
              <w:t>Y10 builds on Y</w:t>
            </w:r>
            <w:r w:rsidR="00A26208">
              <w:t>ear 9 and is the main year for</w:t>
            </w:r>
            <w:r>
              <w:t xml:space="preserve"> putting together the students’ p</w:t>
            </w:r>
            <w:r w:rsidR="00A26208">
              <w:t xml:space="preserve">ortfolio. </w:t>
            </w:r>
            <w:r w:rsidR="00962018">
              <w:t xml:space="preserve">Students undertake a project </w:t>
            </w:r>
            <w:r w:rsidR="00A26208">
              <w:t>exploring the theme of C</w:t>
            </w:r>
            <w:r w:rsidR="00962018">
              <w:t>lose</w:t>
            </w:r>
            <w:r w:rsidR="00A26208">
              <w:t>-U</w:t>
            </w:r>
            <w:r w:rsidR="00962018">
              <w:t>p art. This allows students to develop and refine their skills in drawing, painting, collage, pri</w:t>
            </w:r>
            <w:r>
              <w:t>nting, photography and textiles, a</w:t>
            </w:r>
            <w:r w:rsidR="00A26208">
              <w:t>gain</w:t>
            </w:r>
            <w:r>
              <w:t>,</w:t>
            </w:r>
            <w:r w:rsidR="00A26208">
              <w:t xml:space="preserve"> underpinned with contextual studies on existing artists work.</w:t>
            </w:r>
          </w:p>
          <w:p w:rsidR="00A26208" w:rsidRDefault="00A26208" w:rsidP="00A26208">
            <w:r>
              <w:t>Students will undertake an 8-hour piece of controlled assessment, which imitates their final exam in year 11.</w:t>
            </w:r>
          </w:p>
          <w:p w:rsidR="00367409" w:rsidRDefault="00367409" w:rsidP="00962018"/>
          <w:p w:rsidR="00367409" w:rsidRDefault="00204BD2" w:rsidP="00962018">
            <w:r>
              <w:t>Y11 builds on Year 10 and completes the</w:t>
            </w:r>
            <w:r w:rsidR="00A26208">
              <w:t xml:space="preserve"> portfolio. </w:t>
            </w:r>
            <w:r w:rsidR="00367409">
              <w:t xml:space="preserve">Students undertake a project </w:t>
            </w:r>
            <w:r w:rsidR="00A26208">
              <w:t>exploring the theme of ‘O</w:t>
            </w:r>
            <w:r w:rsidR="00367409">
              <w:t xml:space="preserve">rganic </w:t>
            </w:r>
            <w:r w:rsidR="00A26208">
              <w:t>Forms’,</w:t>
            </w:r>
            <w:r w:rsidR="00367409">
              <w:t xml:space="preserve"> which develops the </w:t>
            </w:r>
            <w:r>
              <w:t>students’</w:t>
            </w:r>
            <w:r w:rsidR="00367409">
              <w:t xml:space="preserve"> </w:t>
            </w:r>
            <w:r w:rsidR="00A26208">
              <w:t>ceramics skills.</w:t>
            </w:r>
            <w:r w:rsidR="00367409">
              <w:t xml:space="preserve"> </w:t>
            </w:r>
            <w:r w:rsidR="00A26208">
              <w:t>In January</w:t>
            </w:r>
            <w:r>
              <w:t>,</w:t>
            </w:r>
            <w:r w:rsidR="00367409">
              <w:t xml:space="preserve"> students begin their </w:t>
            </w:r>
            <w:r w:rsidR="00A26208">
              <w:t xml:space="preserve">exam </w:t>
            </w:r>
            <w:r w:rsidR="00367409">
              <w:t xml:space="preserve">preparation work for </w:t>
            </w:r>
            <w:r>
              <w:t>12 weeks i</w:t>
            </w:r>
            <w:r w:rsidR="00A26208">
              <w:t>n the run up to their 10-hour</w:t>
            </w:r>
            <w:r w:rsidR="00367409">
              <w:t xml:space="preserve"> exam</w:t>
            </w:r>
            <w:r w:rsidR="00A26208">
              <w:t>. Themes are set by the exam board and the students have a choice of 7 different themes. T</w:t>
            </w:r>
            <w:r w:rsidR="00367409">
              <w:t xml:space="preserve">hey will sit </w:t>
            </w:r>
            <w:r w:rsidR="00A26208">
              <w:t xml:space="preserve">their final </w:t>
            </w:r>
            <w:r>
              <w:t xml:space="preserve">exam </w:t>
            </w:r>
            <w:r w:rsidR="00367409">
              <w:t xml:space="preserve">ust </w:t>
            </w:r>
            <w:r w:rsidR="00A26208">
              <w:t>after</w:t>
            </w:r>
            <w:r w:rsidR="00367409">
              <w:t xml:space="preserve"> Easter.</w:t>
            </w:r>
          </w:p>
          <w:p w:rsidR="00962018" w:rsidRDefault="00962018"/>
        </w:tc>
      </w:tr>
      <w:tr w:rsidR="001A793B" w:rsidTr="00D34DBB">
        <w:tc>
          <w:tcPr>
            <w:tcW w:w="9016" w:type="dxa"/>
            <w:gridSpan w:val="4"/>
          </w:tcPr>
          <w:p w:rsidR="001A793B" w:rsidRDefault="001A793B"/>
        </w:tc>
      </w:tr>
      <w:tr w:rsidR="001A793B" w:rsidTr="00D4789E">
        <w:tc>
          <w:tcPr>
            <w:tcW w:w="2254" w:type="dxa"/>
          </w:tcPr>
          <w:p w:rsidR="001A793B" w:rsidRDefault="001A793B">
            <w:r>
              <w:t>Method(s) of Assessment</w:t>
            </w:r>
          </w:p>
        </w:tc>
        <w:tc>
          <w:tcPr>
            <w:tcW w:w="6762" w:type="dxa"/>
            <w:gridSpan w:val="3"/>
          </w:tcPr>
          <w:p w:rsidR="001A793B" w:rsidRDefault="00367409">
            <w:r>
              <w:t xml:space="preserve">The course is made up of 60% </w:t>
            </w:r>
            <w:r w:rsidR="00B913CB">
              <w:t>NEA</w:t>
            </w:r>
            <w:r w:rsidR="00A26208">
              <w:t xml:space="preserve"> (Portfolio)</w:t>
            </w:r>
            <w:r>
              <w:t xml:space="preserve"> and 40% exam. Students start their </w:t>
            </w:r>
            <w:r w:rsidR="00B913CB">
              <w:t>NEA</w:t>
            </w:r>
            <w:r>
              <w:t xml:space="preserve"> as soon as they start in Y9. All work done in Y9, Y10 and up</w:t>
            </w:r>
            <w:r w:rsidR="00B913CB">
              <w:t xml:space="preserve"> un</w:t>
            </w:r>
            <w:r>
              <w:t>til</w:t>
            </w:r>
            <w:r w:rsidR="00B913CB">
              <w:t xml:space="preserve"> Christmas in Y11 is NEA</w:t>
            </w:r>
            <w:r>
              <w:t>. Students have to show within each project how they cons</w:t>
            </w:r>
            <w:r w:rsidR="00A26208">
              <w:t>istently develop and refine their work meeting the 4 assessment objectives.</w:t>
            </w:r>
          </w:p>
          <w:p w:rsidR="00367409" w:rsidRDefault="00367409"/>
          <w:p w:rsidR="00367409" w:rsidRDefault="00367409">
            <w:r>
              <w:t>The exam</w:t>
            </w:r>
            <w:r w:rsidR="00A26208">
              <w:t xml:space="preserve"> preparation begins in January</w:t>
            </w:r>
            <w:r>
              <w:t xml:space="preserve"> in Y11. The exam is split into two parts, </w:t>
            </w:r>
            <w:r w:rsidR="00BF3158">
              <w:t>with</w:t>
            </w:r>
            <w:r>
              <w:t xml:space="preserve"> preparation work and t</w:t>
            </w:r>
            <w:r w:rsidR="00BF3158">
              <w:t>he final completed in a</w:t>
            </w:r>
            <w:r>
              <w:t xml:space="preserve"> ten-hour exam.</w:t>
            </w:r>
          </w:p>
          <w:p w:rsidR="00367409" w:rsidRDefault="00367409"/>
          <w:p w:rsidR="00367409" w:rsidRDefault="00367409">
            <w:r>
              <w:t>All work is internally assessed then externally moderated.</w:t>
            </w:r>
          </w:p>
        </w:tc>
      </w:tr>
      <w:tr w:rsidR="001A793B" w:rsidTr="003C1694">
        <w:tc>
          <w:tcPr>
            <w:tcW w:w="9016" w:type="dxa"/>
            <w:gridSpan w:val="4"/>
          </w:tcPr>
          <w:p w:rsidR="001A793B" w:rsidRDefault="001A793B"/>
        </w:tc>
      </w:tr>
      <w:tr w:rsidR="001A793B" w:rsidTr="00456303">
        <w:tc>
          <w:tcPr>
            <w:tcW w:w="2254" w:type="dxa"/>
          </w:tcPr>
          <w:p w:rsidR="001A793B" w:rsidRDefault="001A793B">
            <w:r>
              <w:t>Choose this subject if..</w:t>
            </w:r>
          </w:p>
        </w:tc>
        <w:tc>
          <w:tcPr>
            <w:tcW w:w="6762" w:type="dxa"/>
            <w:gridSpan w:val="3"/>
          </w:tcPr>
          <w:p w:rsidR="001A793B" w:rsidRPr="00204BD2" w:rsidRDefault="00204BD2">
            <w:r>
              <w:rPr>
                <w:rFonts w:cs="Arial"/>
                <w:color w:val="3D3D3D"/>
                <w:shd w:val="clear" w:color="auto" w:fill="FFFFFF"/>
              </w:rPr>
              <w:t xml:space="preserve"> you are creative </w:t>
            </w:r>
            <w:r w:rsidR="00057FE2" w:rsidRPr="00204BD2">
              <w:rPr>
                <w:rFonts w:cs="Arial"/>
                <w:color w:val="3D3D3D"/>
                <w:shd w:val="clear" w:color="auto" w:fill="FFFFFF"/>
              </w:rPr>
              <w:t xml:space="preserve"> with an abundance of artistic flair</w:t>
            </w:r>
          </w:p>
        </w:tc>
      </w:tr>
      <w:tr w:rsidR="001A793B" w:rsidTr="00637012">
        <w:tc>
          <w:tcPr>
            <w:tcW w:w="9016" w:type="dxa"/>
            <w:gridSpan w:val="4"/>
          </w:tcPr>
          <w:p w:rsidR="001A793B" w:rsidRDefault="001A793B"/>
        </w:tc>
      </w:tr>
      <w:tr w:rsidR="001A793B" w:rsidTr="00F67AF0">
        <w:tc>
          <w:tcPr>
            <w:tcW w:w="2254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762" w:type="dxa"/>
            <w:gridSpan w:val="3"/>
          </w:tcPr>
          <w:p w:rsidR="001A793B" w:rsidRDefault="00367409">
            <w:r>
              <w:t>A</w:t>
            </w:r>
            <w:r w:rsidR="00057FE2">
              <w:t>rchitect</w:t>
            </w:r>
          </w:p>
          <w:p w:rsidR="00367409" w:rsidRDefault="00367409">
            <w:r>
              <w:t>Graphic Designer</w:t>
            </w:r>
          </w:p>
          <w:p w:rsidR="000074A9" w:rsidRDefault="000074A9">
            <w:r>
              <w:t>Fashion Designer</w:t>
            </w:r>
          </w:p>
          <w:p w:rsidR="000074A9" w:rsidRDefault="000074A9">
            <w:r>
              <w:t>Tattooist</w:t>
            </w:r>
          </w:p>
          <w:p w:rsidR="000074A9" w:rsidRDefault="000074A9">
            <w:r>
              <w:t>Photographer</w:t>
            </w:r>
          </w:p>
          <w:p w:rsidR="000074A9" w:rsidRDefault="000074A9">
            <w:r>
              <w:t>Web Designer</w:t>
            </w:r>
          </w:p>
          <w:p w:rsidR="000074A9" w:rsidRDefault="000074A9">
            <w:r>
              <w:t>Games Designer</w:t>
            </w:r>
          </w:p>
          <w:p w:rsidR="00367409" w:rsidRDefault="000074A9">
            <w:r>
              <w:t>Illustrator</w:t>
            </w:r>
          </w:p>
        </w:tc>
      </w:tr>
    </w:tbl>
    <w:p w:rsidR="00244826" w:rsidRPr="001A793B" w:rsidRDefault="001A793B" w:rsidP="001A793B">
      <w:pPr>
        <w:tabs>
          <w:tab w:val="left" w:pos="6405"/>
        </w:tabs>
      </w:pPr>
      <w:bookmarkStart w:id="0" w:name="_GoBack"/>
      <w:bookmarkEnd w:id="0"/>
      <w:r>
        <w:tab/>
      </w: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B" w:rsidRDefault="001A793B" w:rsidP="001A793B">
      <w:pPr>
        <w:spacing w:after="0" w:line="240" w:lineRule="auto"/>
      </w:pPr>
      <w:r>
        <w:separator/>
      </w:r>
    </w:p>
  </w:endnote>
  <w:end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B" w:rsidRDefault="001A793B" w:rsidP="001A793B">
      <w:pPr>
        <w:spacing w:after="0" w:line="240" w:lineRule="auto"/>
      </w:pPr>
      <w:r>
        <w:separator/>
      </w:r>
    </w:p>
  </w:footnote>
  <w:foot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0074A9"/>
    <w:rsid w:val="00057FE2"/>
    <w:rsid w:val="001A793B"/>
    <w:rsid w:val="00204BD2"/>
    <w:rsid w:val="00244826"/>
    <w:rsid w:val="00367409"/>
    <w:rsid w:val="003F4AA3"/>
    <w:rsid w:val="005507C4"/>
    <w:rsid w:val="0090613A"/>
    <w:rsid w:val="00962018"/>
    <w:rsid w:val="009B2EA4"/>
    <w:rsid w:val="00A26208"/>
    <w:rsid w:val="00B913CB"/>
    <w:rsid w:val="00B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AA7B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styleId="BalloonText">
    <w:name w:val="Balloon Text"/>
    <w:basedOn w:val="Normal"/>
    <w:link w:val="BalloonTextChar"/>
    <w:uiPriority w:val="99"/>
    <w:semiHidden/>
    <w:unhideWhenUsed/>
    <w:rsid w:val="009B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C537EC79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Tamsie Bisceglia</cp:lastModifiedBy>
  <cp:revision>4</cp:revision>
  <cp:lastPrinted>2021-01-27T12:43:00Z</cp:lastPrinted>
  <dcterms:created xsi:type="dcterms:W3CDTF">2020-01-12T15:42:00Z</dcterms:created>
  <dcterms:modified xsi:type="dcterms:W3CDTF">2021-01-27T12:43:00Z</dcterms:modified>
</cp:coreProperties>
</file>